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8D" w:rsidRPr="00D57A7A" w:rsidRDefault="00681F8D" w:rsidP="00681F8D">
      <w:pPr>
        <w:jc w:val="center"/>
        <w:rPr>
          <w:rFonts w:ascii="华文中宋" w:eastAsia="华文中宋" w:hAnsi="华文中宋"/>
          <w:b/>
          <w:bCs/>
          <w:color w:val="FF0000"/>
          <w:w w:val="75"/>
          <w:kern w:val="0"/>
          <w:sz w:val="72"/>
          <w:szCs w:val="72"/>
        </w:rPr>
      </w:pPr>
      <w:r w:rsidRPr="00D57A7A">
        <w:rPr>
          <w:rFonts w:ascii="华文中宋" w:eastAsia="华文中宋" w:hAnsi="华文中宋" w:hint="eastAsia"/>
          <w:b/>
          <w:bCs/>
          <w:color w:val="FF0000"/>
          <w:spacing w:val="15"/>
          <w:kern w:val="0"/>
          <w:sz w:val="72"/>
          <w:szCs w:val="72"/>
        </w:rPr>
        <w:t>中国职业技术教育学</w:t>
      </w:r>
      <w:r w:rsidRPr="00D57A7A">
        <w:rPr>
          <w:rFonts w:ascii="华文中宋" w:eastAsia="华文中宋" w:hAnsi="华文中宋" w:hint="eastAsia"/>
          <w:b/>
          <w:bCs/>
          <w:color w:val="FF0000"/>
          <w:spacing w:val="-4"/>
          <w:kern w:val="0"/>
          <w:sz w:val="72"/>
          <w:szCs w:val="72"/>
        </w:rPr>
        <w:t>会</w:t>
      </w:r>
      <w:bookmarkStart w:id="0" w:name="_GoBack"/>
      <w:bookmarkEnd w:id="0"/>
    </w:p>
    <w:p w:rsidR="00681F8D" w:rsidRPr="00D57A7A" w:rsidRDefault="00681F8D" w:rsidP="00681F8D">
      <w:pPr>
        <w:jc w:val="center"/>
        <w:rPr>
          <w:rFonts w:ascii="华文中宋" w:eastAsia="华文中宋" w:hAnsi="华文中宋"/>
          <w:b/>
          <w:bCs/>
          <w:color w:val="FF0000"/>
          <w:spacing w:val="15"/>
          <w:kern w:val="0"/>
          <w:sz w:val="72"/>
          <w:szCs w:val="72"/>
        </w:rPr>
      </w:pPr>
      <w:r w:rsidRPr="00D57A7A">
        <w:rPr>
          <w:rFonts w:ascii="华文中宋" w:eastAsia="华文中宋" w:hAnsi="华文中宋" w:hint="eastAsia"/>
          <w:b/>
          <w:bCs/>
          <w:color w:val="FF0000"/>
          <w:w w:val="79"/>
          <w:kern w:val="0"/>
          <w:sz w:val="72"/>
          <w:szCs w:val="72"/>
        </w:rPr>
        <w:t>城市职业教育专业委员会文</w:t>
      </w:r>
      <w:r w:rsidRPr="00D57A7A">
        <w:rPr>
          <w:rFonts w:ascii="华文中宋" w:eastAsia="华文中宋" w:hAnsi="华文中宋" w:hint="eastAsia"/>
          <w:b/>
          <w:bCs/>
          <w:color w:val="FF0000"/>
          <w:spacing w:val="27"/>
          <w:w w:val="79"/>
          <w:kern w:val="0"/>
          <w:sz w:val="72"/>
          <w:szCs w:val="72"/>
        </w:rPr>
        <w:t>件</w:t>
      </w:r>
    </w:p>
    <w:p w:rsidR="00681F8D" w:rsidRDefault="00681F8D" w:rsidP="00681F8D">
      <w:pPr>
        <w:jc w:val="center"/>
        <w:rPr>
          <w:sz w:val="28"/>
          <w:szCs w:val="28"/>
        </w:rPr>
      </w:pPr>
      <w:proofErr w:type="gramStart"/>
      <w:r>
        <w:rPr>
          <w:rFonts w:hint="eastAsia"/>
          <w:sz w:val="28"/>
          <w:szCs w:val="28"/>
        </w:rPr>
        <w:t>城专委</w:t>
      </w:r>
      <w:proofErr w:type="gramEnd"/>
      <w:r>
        <w:rPr>
          <w:rFonts w:hint="eastAsia"/>
          <w:sz w:val="28"/>
          <w:szCs w:val="28"/>
        </w:rPr>
        <w:t>〔</w:t>
      </w:r>
      <w:r>
        <w:rPr>
          <w:rFonts w:hint="eastAsia"/>
          <w:sz w:val="28"/>
          <w:szCs w:val="28"/>
        </w:rPr>
        <w:t>2017</w:t>
      </w:r>
      <w:r>
        <w:rPr>
          <w:rFonts w:hint="eastAsia"/>
          <w:sz w:val="28"/>
          <w:szCs w:val="28"/>
        </w:rPr>
        <w:t>〕</w:t>
      </w:r>
      <w:r w:rsidR="003C48C1">
        <w:rPr>
          <w:rFonts w:hint="eastAsia"/>
          <w:sz w:val="28"/>
          <w:szCs w:val="28"/>
        </w:rPr>
        <w:t>6</w:t>
      </w:r>
      <w:r>
        <w:rPr>
          <w:rFonts w:hint="eastAsia"/>
          <w:sz w:val="28"/>
          <w:szCs w:val="28"/>
        </w:rPr>
        <w:t>号</w:t>
      </w:r>
    </w:p>
    <w:p w:rsidR="00681F8D" w:rsidRDefault="00681F8D" w:rsidP="00681F8D">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99060</wp:posOffset>
                </wp:positionV>
                <wp:extent cx="5600700" cy="3810"/>
                <wp:effectExtent l="9525" t="13335" r="9525" b="1143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3810"/>
                        </a:xfrm>
                        <a:prstGeom prst="line">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4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lDDPAIAAEEEAAAOAAAAZHJzL2Uyb0RvYy54bWysU8uO0zAU3SPxD1b2bZJO+pio6QglLZsB&#10;Ks3A3rWdxsKxLdttWiF+gR9AYgcrluz5G4bP4Np9QGGDEFk4ftx7fO49x9ObXSvQlhnLlSyitJ9E&#10;iEmiKJfrInp5v+hNImQdlhQLJVkR7ZmNbmaPH007nbOBapSgzCAAkTbvdBE1zuk8ji1pWIttX2km&#10;4bBWpsUOlmYdU4M7QG9FPEiSUdwpQ7VRhFkLu9XhMJoF/LpmxL2oa8scEkUE3FwYTRhXfoxnU5yv&#10;DdYNJ0ca+B9YtJhLuPQMVWGH0cbwP6BaToyyqnZ9otpY1TUnLNQA1aTJb9XcNVizUAs0x+pzm+z/&#10;gyXPt0uDOAXtIiRxCxI9vP/y7d3H718/wPjw+RNKfZM6bXOILeXS+DLJTt7pW0VeWyRV2WC5ZoHs&#10;/V4DQsiIL1L8wmq4atU9UxRi8Map0LFdbVpUC65f+UQPDl1BuyDR/iwR2zlEYHM4SpJxAkoSOLua&#10;pEHBGOcexedqY91TplrkJ0UkuPQNxDne3loHdUDoKcRvS7XgQgQTCIk6YDCcjIchwyrBqT/1cdas&#10;V6UwaIvBR4tFAp/vCqBdhBm1kTSgNQzT+XHuMBeHOcQL6fGgHOBznB2M8uY6uZ5P5pOslw1G816W&#10;VFXvyaLMeqNFOh5WV1VZVulbTy3N8oZTyqRndzJtmv2dKY7P52C3s23PfYgv0UOJQPb0D6SDsl7M&#10;gy1Wiu6XxnfDiww+DcHHN+Ufwq/rEPXz5c9+AAAA//8DAFBLAwQUAAYACAAAACEADFM5mdkAAAAG&#10;AQAADwAAAGRycy9kb3ducmV2LnhtbEyPwU6EQAyG7ya+w6Qm3txBEpEgw8Zo9iIH464HvXWhAlmm&#10;Q2aGBd/eetJjv7/5+7XcrnZUZ/JhcGzgdpOAIm5cO3Bn4P2wu8lBhYjc4uiYDHxTgG11eVFi0bqF&#10;3+i8j52SEg4FGuhjnAqtQ9OTxbBxE7FkX85bjDL6TrceFym3o06TJNMWB5YLPU701FNz2s/WAL8c&#10;Pj6xDrWbn09+97rcu9TXxlxfrY8PoCKt8W8ZfvVFHSpxOrqZ26BGA/JIFHqXgZI0z1MBRwFZCroq&#10;9X/96gcAAP//AwBQSwECLQAUAAYACAAAACEAtoM4kv4AAADhAQAAEwAAAAAAAAAAAAAAAAAAAAAA&#10;W0NvbnRlbnRfVHlwZXNdLnhtbFBLAQItABQABgAIAAAAIQA4/SH/1gAAAJQBAAALAAAAAAAAAAAA&#10;AAAAAC8BAABfcmVscy8ucmVsc1BLAQItABQABgAIAAAAIQB6rlDDPAIAAEEEAAAOAAAAAAAAAAAA&#10;AAAAAC4CAABkcnMvZTJvRG9jLnhtbFBLAQItABQABgAIAAAAIQAMUzmZ2QAAAAYBAAAPAAAAAAAA&#10;AAAAAAAAAJYEAABkcnMvZG93bnJldi54bWxQSwUGAAAAAAQABADzAAAAnAUAAAAA&#10;" strokecolor="red" strokeweight="1.25pt"/>
            </w:pict>
          </mc:Fallback>
        </mc:AlternateContent>
      </w:r>
    </w:p>
    <w:p w:rsidR="00681F8D" w:rsidRDefault="00681F8D" w:rsidP="00681F8D">
      <w:pPr>
        <w:widowControl/>
        <w:spacing w:line="570" w:lineRule="atLeast"/>
        <w:jc w:val="center"/>
        <w:rPr>
          <w:rFonts w:ascii="Arial" w:hAnsi="Arial" w:cs="Arial"/>
          <w:b/>
          <w:bCs/>
          <w:color w:val="000000"/>
          <w:kern w:val="0"/>
          <w:sz w:val="36"/>
          <w:szCs w:val="27"/>
        </w:rPr>
      </w:pPr>
    </w:p>
    <w:p w:rsidR="003C48C1" w:rsidRPr="00875B86" w:rsidRDefault="003C48C1" w:rsidP="003C48C1">
      <w:pPr>
        <w:widowControl/>
        <w:spacing w:line="570" w:lineRule="atLeast"/>
        <w:jc w:val="center"/>
        <w:rPr>
          <w:rFonts w:ascii="Arial" w:hAnsi="Arial" w:cs="Arial"/>
          <w:b/>
          <w:bCs/>
          <w:color w:val="000000" w:themeColor="text1"/>
          <w:kern w:val="0"/>
          <w:sz w:val="36"/>
          <w:szCs w:val="27"/>
        </w:rPr>
      </w:pPr>
      <w:r w:rsidRPr="00875B86">
        <w:rPr>
          <w:rFonts w:ascii="Arial" w:hAnsi="Arial" w:cs="Arial" w:hint="eastAsia"/>
          <w:b/>
          <w:bCs/>
          <w:color w:val="000000" w:themeColor="text1"/>
          <w:kern w:val="0"/>
          <w:sz w:val="36"/>
          <w:szCs w:val="27"/>
        </w:rPr>
        <w:t>中国职业技术教育学会城市职业教育专业委员会</w:t>
      </w:r>
      <w:r w:rsidRPr="00875B86">
        <w:rPr>
          <w:rFonts w:ascii="Arial" w:hAnsi="Arial" w:cs="Arial"/>
          <w:b/>
          <w:bCs/>
          <w:color w:val="000000" w:themeColor="text1"/>
          <w:kern w:val="0"/>
          <w:sz w:val="36"/>
          <w:szCs w:val="27"/>
        </w:rPr>
        <w:t>2017</w:t>
      </w:r>
      <w:r w:rsidRPr="00875B86">
        <w:rPr>
          <w:rFonts w:ascii="Arial" w:hAnsi="Arial" w:cs="Arial" w:hint="eastAsia"/>
          <w:b/>
          <w:bCs/>
          <w:color w:val="000000" w:themeColor="text1"/>
          <w:kern w:val="0"/>
          <w:sz w:val="36"/>
          <w:szCs w:val="27"/>
        </w:rPr>
        <w:t>年工作总结</w:t>
      </w:r>
    </w:p>
    <w:p w:rsidR="00681F8D" w:rsidRPr="00875B86" w:rsidRDefault="00681F8D" w:rsidP="00681F8D">
      <w:pPr>
        <w:ind w:firstLine="480"/>
        <w:rPr>
          <w:color w:val="000000" w:themeColor="text1"/>
        </w:rPr>
      </w:pPr>
    </w:p>
    <w:p w:rsidR="00E2299E" w:rsidRDefault="003C48C1" w:rsidP="00FF4D0B">
      <w:pPr>
        <w:adjustRightInd w:val="0"/>
        <w:snapToGrid w:val="0"/>
        <w:spacing w:line="360" w:lineRule="auto"/>
        <w:ind w:firstLineChars="200" w:firstLine="560"/>
        <w:rPr>
          <w:rFonts w:ascii="仿宋" w:eastAsia="仿宋" w:hAnsi="仿宋" w:cs="仿宋"/>
          <w:color w:val="000000" w:themeColor="text1"/>
          <w:sz w:val="28"/>
          <w:szCs w:val="28"/>
        </w:rPr>
      </w:pPr>
      <w:r w:rsidRPr="00875B86">
        <w:rPr>
          <w:rFonts w:ascii="仿宋" w:eastAsia="仿宋" w:hAnsi="仿宋" w:cs="仿宋"/>
          <w:color w:val="000000" w:themeColor="text1"/>
          <w:sz w:val="28"/>
          <w:szCs w:val="28"/>
        </w:rPr>
        <w:t>2017</w:t>
      </w:r>
      <w:r w:rsidRPr="00875B86">
        <w:rPr>
          <w:rFonts w:ascii="仿宋" w:eastAsia="仿宋" w:hAnsi="仿宋" w:cs="仿宋" w:hint="eastAsia"/>
          <w:color w:val="000000" w:themeColor="text1"/>
          <w:sz w:val="28"/>
          <w:szCs w:val="28"/>
        </w:rPr>
        <w:t>年是党和国家事业发展具有特殊重要意义的一年。这一年，中国共产党第十九次代表大会隆重召开，吹响了新时代推进中国特色社会主义伟大事业的嘹亮号角。同样，在这一年，城市职业教育专业委员会在中国职业技术教育学会的正确领导以及各会员单位的大力支持下，始终致力于城市职业教育的理论研究和实践探索工作，在职教理念与城市职教发展，城际职业教育资源交流共享，学术研究与实践探索等多个方面取得了长足的进展，有效推动了城市职业教育的发展。</w:t>
      </w:r>
    </w:p>
    <w:p w:rsidR="003C48C1" w:rsidRPr="00875B86" w:rsidRDefault="00E2299E" w:rsidP="00FF4D0B">
      <w:pPr>
        <w:adjustRightInd w:val="0"/>
        <w:snapToGrid w:val="0"/>
        <w:spacing w:line="360" w:lineRule="auto"/>
        <w:ind w:firstLineChars="200" w:firstLine="560"/>
        <w:rPr>
          <w:rFonts w:ascii="仿宋" w:eastAsia="仿宋" w:hAnsi="仿宋" w:cs="仿宋"/>
          <w:b/>
          <w:bCs/>
          <w:color w:val="000000" w:themeColor="text1"/>
          <w:sz w:val="28"/>
          <w:szCs w:val="28"/>
        </w:rPr>
      </w:pPr>
      <w:r>
        <w:rPr>
          <w:rFonts w:ascii="仿宋" w:eastAsia="仿宋" w:hAnsi="仿宋" w:cs="仿宋" w:hint="eastAsia"/>
          <w:color w:val="000000" w:themeColor="text1"/>
          <w:sz w:val="28"/>
          <w:szCs w:val="28"/>
        </w:rPr>
        <w:t>一、</w:t>
      </w:r>
      <w:r w:rsidR="003C48C1" w:rsidRPr="00875B86">
        <w:rPr>
          <w:rFonts w:ascii="仿宋" w:eastAsia="仿宋" w:hAnsi="仿宋" w:cs="仿宋" w:hint="eastAsia"/>
          <w:b/>
          <w:bCs/>
          <w:color w:val="000000" w:themeColor="text1"/>
          <w:sz w:val="28"/>
          <w:szCs w:val="28"/>
        </w:rPr>
        <w:t>深刻学习党的十九大精神，贯彻落实全国职教会议部署</w:t>
      </w:r>
    </w:p>
    <w:p w:rsidR="003C48C1" w:rsidRPr="00875B86" w:rsidRDefault="003C48C1" w:rsidP="00FF4D0B">
      <w:pPr>
        <w:adjustRightInd w:val="0"/>
        <w:snapToGrid w:val="0"/>
        <w:spacing w:line="360" w:lineRule="auto"/>
        <w:ind w:firstLineChars="200" w:firstLine="560"/>
        <w:rPr>
          <w:rFonts w:ascii="仿宋" w:eastAsia="仿宋" w:hAnsi="仿宋" w:cs="仿宋"/>
          <w:color w:val="000000" w:themeColor="text1"/>
          <w:sz w:val="28"/>
          <w:szCs w:val="28"/>
        </w:rPr>
      </w:pPr>
      <w:r w:rsidRPr="00875B86">
        <w:rPr>
          <w:rFonts w:ascii="仿宋" w:eastAsia="仿宋" w:hAnsi="仿宋" w:cs="仿宋" w:hint="eastAsia"/>
          <w:color w:val="000000" w:themeColor="text1"/>
          <w:sz w:val="28"/>
          <w:szCs w:val="28"/>
        </w:rPr>
        <w:t>中国共产党第十九次全国代表大会于</w:t>
      </w:r>
      <w:r w:rsidR="00E2299E">
        <w:rPr>
          <w:rFonts w:ascii="仿宋" w:eastAsia="仿宋" w:hAnsi="仿宋" w:cs="仿宋" w:hint="eastAsia"/>
          <w:color w:val="000000" w:themeColor="text1"/>
          <w:sz w:val="28"/>
          <w:szCs w:val="28"/>
        </w:rPr>
        <w:t>2017年</w:t>
      </w:r>
      <w:r w:rsidRPr="00875B86">
        <w:rPr>
          <w:rFonts w:ascii="仿宋" w:eastAsia="仿宋" w:hAnsi="仿宋" w:cs="仿宋"/>
          <w:color w:val="000000" w:themeColor="text1"/>
          <w:sz w:val="28"/>
          <w:szCs w:val="28"/>
        </w:rPr>
        <w:t>10</w:t>
      </w:r>
      <w:r w:rsidRPr="00875B86">
        <w:rPr>
          <w:rFonts w:ascii="仿宋" w:eastAsia="仿宋" w:hAnsi="仿宋" w:cs="仿宋" w:hint="eastAsia"/>
          <w:color w:val="000000" w:themeColor="text1"/>
          <w:sz w:val="28"/>
          <w:szCs w:val="28"/>
        </w:rPr>
        <w:t>月</w:t>
      </w:r>
      <w:r w:rsidRPr="00875B86">
        <w:rPr>
          <w:rFonts w:ascii="仿宋" w:eastAsia="仿宋" w:hAnsi="仿宋" w:cs="仿宋"/>
          <w:color w:val="000000" w:themeColor="text1"/>
          <w:sz w:val="28"/>
          <w:szCs w:val="28"/>
        </w:rPr>
        <w:t>18</w:t>
      </w:r>
      <w:r w:rsidRPr="00875B86">
        <w:rPr>
          <w:rFonts w:ascii="仿宋" w:eastAsia="仿宋" w:hAnsi="仿宋" w:cs="仿宋" w:hint="eastAsia"/>
          <w:color w:val="000000" w:themeColor="text1"/>
          <w:sz w:val="28"/>
          <w:szCs w:val="28"/>
        </w:rPr>
        <w:t>日至</w:t>
      </w:r>
      <w:r w:rsidRPr="00875B86">
        <w:rPr>
          <w:rFonts w:ascii="仿宋" w:eastAsia="仿宋" w:hAnsi="仿宋" w:cs="仿宋"/>
          <w:color w:val="000000" w:themeColor="text1"/>
          <w:sz w:val="28"/>
          <w:szCs w:val="28"/>
        </w:rPr>
        <w:t>24</w:t>
      </w:r>
      <w:r w:rsidRPr="00875B86">
        <w:rPr>
          <w:rFonts w:ascii="仿宋" w:eastAsia="仿宋" w:hAnsi="仿宋" w:cs="仿宋" w:hint="eastAsia"/>
          <w:color w:val="000000" w:themeColor="text1"/>
          <w:sz w:val="28"/>
          <w:szCs w:val="28"/>
        </w:rPr>
        <w:t>日在北京胜利举行。这是在全面建成小康社会决胜阶段、中国特色社会主义进入新时代的关键时期召开的一次十分重要的大会</w:t>
      </w:r>
      <w:r w:rsidR="00E2299E">
        <w:rPr>
          <w:rFonts w:ascii="仿宋" w:eastAsia="仿宋" w:hAnsi="仿宋" w:cs="仿宋" w:hint="eastAsia"/>
          <w:color w:val="000000" w:themeColor="text1"/>
          <w:sz w:val="28"/>
          <w:szCs w:val="28"/>
        </w:rPr>
        <w:t>，会议</w:t>
      </w:r>
      <w:r w:rsidRPr="00875B86">
        <w:rPr>
          <w:rFonts w:ascii="仿宋" w:eastAsia="仿宋" w:hAnsi="仿宋" w:cs="仿宋" w:hint="eastAsia"/>
          <w:color w:val="000000" w:themeColor="text1"/>
          <w:sz w:val="28"/>
          <w:szCs w:val="28"/>
        </w:rPr>
        <w:t>确立了习近平新时代中国特色社会主义思想的历史地位，提出了新时代坚持和发展中国特色社会主义的基本方略。十九大闭幕之后，</w:t>
      </w:r>
      <w:r w:rsidR="00FF4D0B">
        <w:rPr>
          <w:rFonts w:ascii="仿宋" w:eastAsia="仿宋" w:hAnsi="仿宋" w:cs="仿宋" w:hint="eastAsia"/>
          <w:color w:val="000000" w:themeColor="text1"/>
          <w:sz w:val="28"/>
          <w:szCs w:val="28"/>
        </w:rPr>
        <w:t>我</w:t>
      </w:r>
      <w:r w:rsidRPr="00875B86">
        <w:rPr>
          <w:rFonts w:ascii="仿宋" w:eastAsia="仿宋" w:hAnsi="仿宋" w:cs="仿宋" w:hint="eastAsia"/>
          <w:color w:val="000000" w:themeColor="text1"/>
          <w:sz w:val="28"/>
          <w:szCs w:val="28"/>
        </w:rPr>
        <w:t>会迅速召开了集体学习会，深入学习领会党的十九大会议精神，深刻理解习近</w:t>
      </w:r>
      <w:r w:rsidRPr="00875B86">
        <w:rPr>
          <w:rFonts w:ascii="仿宋" w:eastAsia="仿宋" w:hAnsi="仿宋" w:cs="仿宋" w:hint="eastAsia"/>
          <w:color w:val="000000" w:themeColor="text1"/>
          <w:sz w:val="28"/>
          <w:szCs w:val="28"/>
        </w:rPr>
        <w:lastRenderedPageBreak/>
        <w:t>平新时代中国特色社会主义思想的丰富内涵和精神实质，全面贯彻党的十九大提出的“完善职业教育和培训体系，深化产教融合、</w:t>
      </w:r>
      <w:bookmarkStart w:id="1" w:name="baidusnap2"/>
      <w:bookmarkEnd w:id="1"/>
      <w:r w:rsidRPr="00875B86">
        <w:rPr>
          <w:rFonts w:ascii="仿宋" w:eastAsia="仿宋" w:hAnsi="仿宋" w:cs="仿宋" w:hint="eastAsia"/>
          <w:color w:val="000000" w:themeColor="text1"/>
          <w:sz w:val="28"/>
          <w:szCs w:val="28"/>
        </w:rPr>
        <w:t>校企合作”</w:t>
      </w:r>
      <w:r w:rsidRPr="00875B86">
        <w:rPr>
          <w:rFonts w:ascii="仿宋" w:eastAsia="仿宋" w:hAnsi="仿宋" w:cs="仿宋"/>
          <w:color w:val="000000" w:themeColor="text1"/>
          <w:sz w:val="28"/>
          <w:szCs w:val="28"/>
        </w:rPr>
        <w:t>,</w:t>
      </w:r>
      <w:r w:rsidRPr="00875B86">
        <w:rPr>
          <w:rFonts w:ascii="仿宋" w:eastAsia="仿宋" w:hAnsi="仿宋" w:cs="仿宋" w:hint="eastAsia"/>
          <w:color w:val="000000" w:themeColor="text1"/>
          <w:sz w:val="28"/>
          <w:szCs w:val="28"/>
        </w:rPr>
        <w:t>进一步提高认识、凝聚共识，继续推动城市职业教育的改革发展，以优异的职教工作成绩为决胜全面建成小康社会、夺取新时代中国特色社会主义伟大胜利、实现中华民族伟大复兴的中国梦</w:t>
      </w:r>
      <w:proofErr w:type="gramStart"/>
      <w:r w:rsidRPr="00875B86">
        <w:rPr>
          <w:rFonts w:ascii="仿宋" w:eastAsia="仿宋" w:hAnsi="仿宋" w:cs="仿宋" w:hint="eastAsia"/>
          <w:color w:val="000000" w:themeColor="text1"/>
          <w:sz w:val="28"/>
          <w:szCs w:val="28"/>
        </w:rPr>
        <w:t>作出</w:t>
      </w:r>
      <w:proofErr w:type="gramEnd"/>
      <w:r w:rsidRPr="00875B86">
        <w:rPr>
          <w:rFonts w:ascii="仿宋" w:eastAsia="仿宋" w:hAnsi="仿宋" w:cs="仿宋" w:hint="eastAsia"/>
          <w:color w:val="000000" w:themeColor="text1"/>
          <w:sz w:val="28"/>
          <w:szCs w:val="28"/>
        </w:rPr>
        <w:t>应有的贡献。</w:t>
      </w:r>
    </w:p>
    <w:p w:rsidR="00FF4D0B" w:rsidRPr="00E2299E" w:rsidRDefault="00FF4D0B" w:rsidP="00FF4D0B">
      <w:pPr>
        <w:pStyle w:val="a7"/>
        <w:adjustRightInd w:val="0"/>
        <w:snapToGrid w:val="0"/>
        <w:spacing w:line="360" w:lineRule="auto"/>
        <w:ind w:firstLineChars="202" w:firstLine="566"/>
        <w:rPr>
          <w:rFonts w:ascii="仿宋" w:eastAsia="仿宋" w:hAnsi="仿宋" w:cs="仿宋"/>
          <w:color w:val="000000" w:themeColor="text1"/>
          <w:sz w:val="28"/>
          <w:szCs w:val="28"/>
        </w:rPr>
      </w:pPr>
      <w:r w:rsidRPr="00E2299E">
        <w:rPr>
          <w:rFonts w:ascii="仿宋" w:eastAsia="仿宋" w:hAnsi="仿宋" w:cs="仿宋" w:hint="eastAsia"/>
          <w:color w:val="000000" w:themeColor="text1"/>
          <w:sz w:val="28"/>
          <w:szCs w:val="28"/>
        </w:rPr>
        <w:t>同时，根据李晓红副部长在</w:t>
      </w:r>
      <w:r>
        <w:rPr>
          <w:rFonts w:ascii="仿宋" w:eastAsia="仿宋" w:hAnsi="仿宋" w:cs="仿宋" w:hint="eastAsia"/>
          <w:color w:val="000000" w:themeColor="text1"/>
          <w:sz w:val="28"/>
          <w:szCs w:val="28"/>
        </w:rPr>
        <w:t>年初</w:t>
      </w:r>
      <w:r w:rsidRPr="00E2299E">
        <w:rPr>
          <w:rFonts w:ascii="仿宋" w:eastAsia="仿宋" w:hAnsi="仿宋" w:cs="仿宋" w:hint="eastAsia"/>
          <w:color w:val="000000" w:themeColor="text1"/>
          <w:sz w:val="28"/>
          <w:szCs w:val="28"/>
        </w:rPr>
        <w:t>全国职业教育与继续教育工作会议上强调的“让职业教育与继续教育香起来、亮起来、忙起来、强起来、活起来、特起来”的总要求，</w:t>
      </w:r>
      <w:r>
        <w:rPr>
          <w:rFonts w:ascii="仿宋" w:eastAsia="仿宋" w:hAnsi="仿宋" w:cs="仿宋" w:hint="eastAsia"/>
          <w:color w:val="000000" w:themeColor="text1"/>
          <w:sz w:val="28"/>
          <w:szCs w:val="28"/>
        </w:rPr>
        <w:t>我</w:t>
      </w:r>
      <w:r w:rsidRPr="00E2299E">
        <w:rPr>
          <w:rFonts w:ascii="仿宋" w:eastAsia="仿宋" w:hAnsi="仿宋" w:cs="仿宋" w:hint="eastAsia"/>
          <w:color w:val="000000" w:themeColor="text1"/>
          <w:sz w:val="28"/>
          <w:szCs w:val="28"/>
        </w:rPr>
        <w:t>会及时组织会员单位开展了会议精神的学习活动，对城市职业教育的发展定位与方向形成了高度共识：城市职教发展理念与实践，不仅对区域职教，更对全国职业教育的发展具有引领和示范意义。委员会要进一步明确了城市职教发展定位，在校企合作、产教融合、东西部城市协作、国际交流等重点发展领域进行了工作部署，率先纳入发达城市的区域职教发展的顶层设计中，在实践探索中形成了一定的理论成果。</w:t>
      </w:r>
    </w:p>
    <w:p w:rsidR="00E2299E" w:rsidRPr="00271534" w:rsidRDefault="00E2299E" w:rsidP="00FF4D0B">
      <w:pPr>
        <w:adjustRightInd w:val="0"/>
        <w:snapToGrid w:val="0"/>
        <w:spacing w:line="360" w:lineRule="auto"/>
        <w:ind w:firstLineChars="200" w:firstLine="560"/>
        <w:rPr>
          <w:rFonts w:ascii="仿宋" w:eastAsia="仿宋" w:hAnsi="仿宋" w:cs="仿宋"/>
          <w:color w:val="000000" w:themeColor="text1"/>
          <w:sz w:val="28"/>
          <w:szCs w:val="28"/>
        </w:rPr>
      </w:pPr>
      <w:r w:rsidRPr="00271534">
        <w:rPr>
          <w:rFonts w:ascii="仿宋" w:eastAsia="仿宋" w:hAnsi="仿宋" w:cs="仿宋" w:hint="eastAsia"/>
          <w:color w:val="000000" w:themeColor="text1"/>
          <w:sz w:val="28"/>
          <w:szCs w:val="28"/>
        </w:rPr>
        <w:t>12月14日-15日，</w:t>
      </w:r>
      <w:r w:rsidR="00FF4D0B" w:rsidRPr="00271534">
        <w:rPr>
          <w:rFonts w:ascii="仿宋" w:eastAsia="仿宋" w:hAnsi="仿宋" w:cs="仿宋" w:hint="eastAsia"/>
          <w:color w:val="000000" w:themeColor="text1"/>
          <w:sz w:val="28"/>
          <w:szCs w:val="28"/>
        </w:rPr>
        <w:t>我会</w:t>
      </w:r>
      <w:r w:rsidRPr="00271534">
        <w:rPr>
          <w:rFonts w:ascii="仿宋" w:eastAsia="仿宋" w:hAnsi="仿宋" w:cs="仿宋" w:hint="eastAsia"/>
          <w:color w:val="000000" w:themeColor="text1"/>
          <w:sz w:val="28"/>
          <w:szCs w:val="28"/>
        </w:rPr>
        <w:t>在湖南株洲市召开以“特色办学·产教融合·服务发展”为主题的全国职业院校特色专业建设与服务区域产业发展论坛</w:t>
      </w:r>
      <w:proofErr w:type="gramStart"/>
      <w:r w:rsidRPr="00271534">
        <w:rPr>
          <w:rFonts w:ascii="仿宋" w:eastAsia="仿宋" w:hAnsi="仿宋" w:cs="仿宋" w:hint="eastAsia"/>
          <w:color w:val="000000" w:themeColor="text1"/>
          <w:sz w:val="28"/>
          <w:szCs w:val="28"/>
        </w:rPr>
        <w:t>暨城市</w:t>
      </w:r>
      <w:proofErr w:type="gramEnd"/>
      <w:r w:rsidRPr="00271534">
        <w:rPr>
          <w:rFonts w:ascii="仿宋" w:eastAsia="仿宋" w:hAnsi="仿宋" w:cs="仿宋" w:hint="eastAsia"/>
          <w:color w:val="000000" w:themeColor="text1"/>
          <w:sz w:val="28"/>
          <w:szCs w:val="28"/>
        </w:rPr>
        <w:t>职业教育专业委员会2017年年会。本次论坛的中心议题是贯彻落实十九大精神，</w:t>
      </w:r>
      <w:r w:rsidR="00FF4D0B" w:rsidRPr="00271534">
        <w:rPr>
          <w:rFonts w:ascii="仿宋" w:eastAsia="仿宋" w:hAnsi="仿宋" w:cs="仿宋" w:hint="eastAsia"/>
          <w:color w:val="000000" w:themeColor="text1"/>
          <w:sz w:val="28"/>
          <w:szCs w:val="28"/>
        </w:rPr>
        <w:t>旨在</w:t>
      </w:r>
      <w:r w:rsidRPr="00271534">
        <w:rPr>
          <w:rFonts w:ascii="仿宋" w:eastAsia="仿宋" w:hAnsi="仿宋" w:cs="仿宋" w:hint="eastAsia"/>
          <w:color w:val="000000" w:themeColor="text1"/>
          <w:sz w:val="28"/>
          <w:szCs w:val="28"/>
        </w:rPr>
        <w:t>通过搭建国内一流职业院校专业建设交流平台，促进国家产业发展急需的示范专业建设经验分享，突出职业院校办学特色，强化校企协同育人，服务区域和产业发展。中国职业技术教育学会副会长余祖光，中国职业技术教育学会副会长、城市职业教育专业委员会主任沈剑光和株洲市委、市人民政府领导出席，200余名国内职业教育专家，各地市教育局、各职业院校领导与相关负责人参会。</w:t>
      </w:r>
    </w:p>
    <w:p w:rsidR="003C48C1" w:rsidRPr="00271534" w:rsidRDefault="003C48C1" w:rsidP="00FF4D0B">
      <w:pPr>
        <w:pStyle w:val="a7"/>
        <w:numPr>
          <w:ilvl w:val="0"/>
          <w:numId w:val="2"/>
        </w:numPr>
        <w:tabs>
          <w:tab w:val="left" w:pos="1134"/>
        </w:tabs>
        <w:adjustRightInd w:val="0"/>
        <w:snapToGrid w:val="0"/>
        <w:spacing w:line="360" w:lineRule="auto"/>
        <w:ind w:left="0" w:firstLineChars="0" w:firstLine="567"/>
        <w:rPr>
          <w:rFonts w:ascii="仿宋" w:eastAsia="仿宋" w:hAnsi="仿宋" w:cs="仿宋"/>
          <w:b/>
          <w:bCs/>
          <w:color w:val="000000" w:themeColor="text1"/>
          <w:sz w:val="28"/>
          <w:szCs w:val="28"/>
        </w:rPr>
      </w:pPr>
      <w:r w:rsidRPr="00271534">
        <w:rPr>
          <w:rFonts w:ascii="仿宋" w:eastAsia="仿宋" w:hAnsi="仿宋" w:cs="仿宋" w:hint="eastAsia"/>
          <w:b/>
          <w:bCs/>
          <w:color w:val="000000" w:themeColor="text1"/>
          <w:sz w:val="28"/>
          <w:szCs w:val="28"/>
        </w:rPr>
        <w:lastRenderedPageBreak/>
        <w:t>积极搭建扩展交流平台，深化职业教育城际协作融合</w:t>
      </w:r>
    </w:p>
    <w:p w:rsidR="00E2299E" w:rsidRPr="00271534" w:rsidRDefault="00E2299E" w:rsidP="00FF4D0B">
      <w:pPr>
        <w:adjustRightInd w:val="0"/>
        <w:snapToGrid w:val="0"/>
        <w:spacing w:line="360" w:lineRule="auto"/>
        <w:ind w:firstLineChars="200" w:firstLine="560"/>
        <w:rPr>
          <w:rFonts w:ascii="仿宋" w:eastAsia="仿宋" w:hAnsi="仿宋" w:cs="仿宋"/>
          <w:color w:val="000000" w:themeColor="text1"/>
          <w:sz w:val="28"/>
          <w:szCs w:val="28"/>
        </w:rPr>
      </w:pPr>
      <w:r w:rsidRPr="00271534">
        <w:rPr>
          <w:rFonts w:ascii="仿宋" w:eastAsia="仿宋" w:hAnsi="仿宋" w:cs="仿宋" w:hint="eastAsia"/>
          <w:color w:val="000000" w:themeColor="text1"/>
          <w:sz w:val="28"/>
          <w:szCs w:val="28"/>
        </w:rPr>
        <w:t>贯彻落实教育部、国务院扶贫办联合印发的《职业教育东西协作行动计划（</w:t>
      </w:r>
      <w:r w:rsidRPr="00271534">
        <w:rPr>
          <w:rFonts w:ascii="仿宋" w:eastAsia="仿宋" w:hAnsi="仿宋" w:cs="仿宋"/>
          <w:color w:val="000000" w:themeColor="text1"/>
          <w:sz w:val="28"/>
          <w:szCs w:val="28"/>
        </w:rPr>
        <w:t>2016-2020</w:t>
      </w:r>
      <w:r w:rsidRPr="00271534">
        <w:rPr>
          <w:rFonts w:ascii="仿宋" w:eastAsia="仿宋" w:hAnsi="仿宋" w:cs="仿宋" w:hint="eastAsia"/>
          <w:color w:val="000000" w:themeColor="text1"/>
          <w:sz w:val="28"/>
          <w:szCs w:val="28"/>
        </w:rPr>
        <w:t>年）》，以职业教育和培训为重点，以就业脱贫为导向，以职教促进产业，以产业助脱贫，实现西部地区贫困人口就业脱贫与东部地区劳动力缺口补充的有效对接等方面发挥了重要作用。</w:t>
      </w:r>
    </w:p>
    <w:p w:rsidR="00E2299E" w:rsidRPr="00271534" w:rsidRDefault="00E2299E" w:rsidP="00FF4D0B">
      <w:pPr>
        <w:adjustRightInd w:val="0"/>
        <w:snapToGrid w:val="0"/>
        <w:spacing w:line="360" w:lineRule="auto"/>
        <w:ind w:firstLineChars="200" w:firstLine="560"/>
        <w:rPr>
          <w:rFonts w:ascii="仿宋" w:eastAsia="仿宋" w:hAnsi="仿宋" w:cs="仿宋"/>
          <w:color w:val="000000" w:themeColor="text1"/>
          <w:sz w:val="28"/>
          <w:szCs w:val="28"/>
        </w:rPr>
      </w:pPr>
      <w:r w:rsidRPr="00271534">
        <w:rPr>
          <w:rFonts w:ascii="仿宋" w:eastAsia="仿宋" w:hAnsi="仿宋" w:cs="仿宋" w:hint="eastAsia"/>
          <w:color w:val="000000" w:themeColor="text1"/>
          <w:sz w:val="28"/>
          <w:szCs w:val="28"/>
        </w:rPr>
        <w:t>2017年</w:t>
      </w:r>
      <w:r w:rsidR="003C48C1" w:rsidRPr="00271534">
        <w:rPr>
          <w:rFonts w:ascii="仿宋" w:eastAsia="仿宋" w:hAnsi="仿宋" w:cs="仿宋"/>
          <w:color w:val="000000" w:themeColor="text1"/>
          <w:sz w:val="28"/>
          <w:szCs w:val="28"/>
        </w:rPr>
        <w:t>8</w:t>
      </w:r>
      <w:r w:rsidR="003C48C1" w:rsidRPr="00271534">
        <w:rPr>
          <w:rFonts w:ascii="仿宋" w:eastAsia="仿宋" w:hAnsi="仿宋" w:cs="仿宋" w:hint="eastAsia"/>
          <w:color w:val="000000" w:themeColor="text1"/>
          <w:sz w:val="28"/>
          <w:szCs w:val="28"/>
        </w:rPr>
        <w:t>月</w:t>
      </w:r>
      <w:r w:rsidR="003C48C1" w:rsidRPr="00271534">
        <w:rPr>
          <w:rFonts w:ascii="仿宋" w:eastAsia="仿宋" w:hAnsi="仿宋" w:cs="仿宋"/>
          <w:color w:val="000000" w:themeColor="text1"/>
          <w:sz w:val="28"/>
          <w:szCs w:val="28"/>
        </w:rPr>
        <w:t>11</w:t>
      </w:r>
      <w:r w:rsidR="003C48C1" w:rsidRPr="00271534">
        <w:rPr>
          <w:rFonts w:ascii="仿宋" w:eastAsia="仿宋" w:hAnsi="仿宋" w:cs="仿宋" w:hint="eastAsia"/>
          <w:color w:val="000000" w:themeColor="text1"/>
          <w:sz w:val="28"/>
          <w:szCs w:val="28"/>
        </w:rPr>
        <w:t>日</w:t>
      </w:r>
      <w:r w:rsidR="003C48C1" w:rsidRPr="00271534">
        <w:rPr>
          <w:rFonts w:ascii="仿宋" w:eastAsia="仿宋" w:hAnsi="仿宋" w:cs="仿宋"/>
          <w:color w:val="000000" w:themeColor="text1"/>
          <w:sz w:val="28"/>
          <w:szCs w:val="28"/>
        </w:rPr>
        <w:t>-12</w:t>
      </w:r>
      <w:r w:rsidR="003C48C1" w:rsidRPr="00271534">
        <w:rPr>
          <w:rFonts w:ascii="仿宋" w:eastAsia="仿宋" w:hAnsi="仿宋" w:cs="仿宋" w:hint="eastAsia"/>
          <w:color w:val="000000" w:themeColor="text1"/>
          <w:sz w:val="28"/>
          <w:szCs w:val="28"/>
        </w:rPr>
        <w:t>日，由</w:t>
      </w:r>
      <w:r w:rsidR="00FF4D0B" w:rsidRPr="00271534">
        <w:rPr>
          <w:rFonts w:ascii="仿宋" w:eastAsia="仿宋" w:hAnsi="仿宋" w:cs="仿宋" w:hint="eastAsia"/>
          <w:color w:val="000000" w:themeColor="text1"/>
          <w:sz w:val="28"/>
          <w:szCs w:val="28"/>
        </w:rPr>
        <w:t>我</w:t>
      </w:r>
      <w:r w:rsidR="003C48C1" w:rsidRPr="00271534">
        <w:rPr>
          <w:rFonts w:ascii="仿宋" w:eastAsia="仿宋" w:hAnsi="仿宋" w:cs="仿宋" w:hint="eastAsia"/>
          <w:color w:val="000000" w:themeColor="text1"/>
          <w:sz w:val="28"/>
          <w:szCs w:val="28"/>
        </w:rPr>
        <w:t>会主办</w:t>
      </w:r>
      <w:r w:rsidR="00FF4D0B" w:rsidRPr="00271534">
        <w:rPr>
          <w:rFonts w:ascii="仿宋" w:eastAsia="仿宋" w:hAnsi="仿宋" w:cs="仿宋" w:hint="eastAsia"/>
          <w:color w:val="000000" w:themeColor="text1"/>
          <w:sz w:val="28"/>
          <w:szCs w:val="28"/>
        </w:rPr>
        <w:t>吉林省延边朝鲜族自治州教育局协办</w:t>
      </w:r>
      <w:r w:rsidR="003C48C1" w:rsidRPr="00271534">
        <w:rPr>
          <w:rFonts w:ascii="仿宋" w:eastAsia="仿宋" w:hAnsi="仿宋" w:cs="仿宋" w:hint="eastAsia"/>
          <w:color w:val="000000" w:themeColor="text1"/>
          <w:sz w:val="28"/>
          <w:szCs w:val="28"/>
        </w:rPr>
        <w:t>的</w:t>
      </w:r>
      <w:r w:rsidR="003C48C1" w:rsidRPr="00271534">
        <w:rPr>
          <w:rFonts w:ascii="仿宋" w:eastAsia="仿宋" w:hAnsi="仿宋" w:cs="仿宋"/>
          <w:color w:val="000000" w:themeColor="text1"/>
          <w:sz w:val="28"/>
          <w:szCs w:val="28"/>
        </w:rPr>
        <w:t>2017</w:t>
      </w:r>
      <w:r w:rsidR="003C48C1" w:rsidRPr="00271534">
        <w:rPr>
          <w:rFonts w:ascii="仿宋" w:eastAsia="仿宋" w:hAnsi="仿宋" w:cs="仿宋" w:hint="eastAsia"/>
          <w:color w:val="000000" w:themeColor="text1"/>
          <w:sz w:val="28"/>
          <w:szCs w:val="28"/>
        </w:rPr>
        <w:t>年全国城市职业教育东西协作论坛在吉林省延</w:t>
      </w:r>
      <w:r w:rsidR="00FF4D0B" w:rsidRPr="00271534">
        <w:rPr>
          <w:rFonts w:ascii="仿宋" w:eastAsia="仿宋" w:hAnsi="仿宋" w:cs="仿宋" w:hint="eastAsia"/>
          <w:color w:val="000000" w:themeColor="text1"/>
          <w:sz w:val="28"/>
          <w:szCs w:val="28"/>
        </w:rPr>
        <w:t>吉市</w:t>
      </w:r>
      <w:r w:rsidR="003C48C1" w:rsidRPr="00271534">
        <w:rPr>
          <w:rFonts w:ascii="仿宋" w:eastAsia="仿宋" w:hAnsi="仿宋" w:cs="仿宋" w:hint="eastAsia"/>
          <w:color w:val="000000" w:themeColor="text1"/>
          <w:sz w:val="28"/>
          <w:szCs w:val="28"/>
        </w:rPr>
        <w:t>召开。本次论坛主题为“东西协作</w:t>
      </w:r>
      <w:r w:rsidR="003C48C1" w:rsidRPr="00271534">
        <w:rPr>
          <w:rFonts w:ascii="仿宋" w:eastAsia="仿宋" w:hAnsi="仿宋" w:cs="仿宋"/>
          <w:color w:val="000000" w:themeColor="text1"/>
          <w:sz w:val="28"/>
          <w:szCs w:val="28"/>
        </w:rPr>
        <w:t xml:space="preserve"> </w:t>
      </w:r>
      <w:r w:rsidR="003C48C1" w:rsidRPr="00271534">
        <w:rPr>
          <w:rFonts w:ascii="仿宋" w:eastAsia="仿宋" w:hAnsi="仿宋" w:cs="仿宋" w:hint="eastAsia"/>
          <w:color w:val="000000" w:themeColor="text1"/>
          <w:sz w:val="28"/>
          <w:szCs w:val="28"/>
        </w:rPr>
        <w:t>携手共进”，旨在深入学习贯彻习近平总书记关于职业教育工作重要指示和全国职业教育工作会议精神，全面落实职业教育现代化座谈会、现代职业教育发展推进会部署，迎接党的十九大胜利召开。</w:t>
      </w:r>
      <w:r w:rsidRPr="00271534">
        <w:rPr>
          <w:rFonts w:ascii="仿宋" w:eastAsia="仿宋" w:hAnsi="仿宋" w:cs="仿宋" w:hint="eastAsia"/>
          <w:color w:val="000000" w:themeColor="text1"/>
          <w:sz w:val="28"/>
          <w:szCs w:val="28"/>
        </w:rPr>
        <w:t>中国职业技术教育学会常务副会长刘占山，中国职业技术教育学会副会长、城市职业教育专业委员会主任沈剑光，吉林省教育厅职成教育处处长宋春辉等领导，以及来自全国</w:t>
      </w:r>
      <w:r w:rsidRPr="00271534">
        <w:rPr>
          <w:rFonts w:ascii="仿宋" w:eastAsia="仿宋" w:hAnsi="仿宋" w:cs="仿宋"/>
          <w:color w:val="000000" w:themeColor="text1"/>
          <w:sz w:val="28"/>
          <w:szCs w:val="28"/>
        </w:rPr>
        <w:t>24</w:t>
      </w:r>
      <w:r w:rsidRPr="00271534">
        <w:rPr>
          <w:rFonts w:ascii="仿宋" w:eastAsia="仿宋" w:hAnsi="仿宋" w:cs="仿宋" w:hint="eastAsia"/>
          <w:color w:val="000000" w:themeColor="text1"/>
          <w:sz w:val="28"/>
          <w:szCs w:val="28"/>
        </w:rPr>
        <w:t>个中心城市教育行政部门、职业教育研究机构、职业院校、行业企业及媒体代表共计</w:t>
      </w:r>
      <w:r w:rsidRPr="00271534">
        <w:rPr>
          <w:rFonts w:ascii="仿宋" w:eastAsia="仿宋" w:hAnsi="仿宋" w:cs="仿宋"/>
          <w:color w:val="000000" w:themeColor="text1"/>
          <w:sz w:val="28"/>
          <w:szCs w:val="28"/>
        </w:rPr>
        <w:t>160</w:t>
      </w:r>
      <w:r w:rsidRPr="00271534">
        <w:rPr>
          <w:rFonts w:ascii="仿宋" w:eastAsia="仿宋" w:hAnsi="仿宋" w:cs="仿宋" w:hint="eastAsia"/>
          <w:color w:val="000000" w:themeColor="text1"/>
          <w:sz w:val="28"/>
          <w:szCs w:val="28"/>
        </w:rPr>
        <w:t>多人参加了本次论坛。</w:t>
      </w:r>
    </w:p>
    <w:p w:rsidR="003C48C1" w:rsidRPr="00271534" w:rsidRDefault="00FF4D0B" w:rsidP="00FF4D0B">
      <w:pPr>
        <w:adjustRightInd w:val="0"/>
        <w:snapToGrid w:val="0"/>
        <w:spacing w:line="360" w:lineRule="auto"/>
        <w:ind w:firstLineChars="200" w:firstLine="560"/>
        <w:rPr>
          <w:rFonts w:ascii="仿宋" w:eastAsia="仿宋" w:hAnsi="仿宋" w:cs="仿宋"/>
          <w:color w:val="000000" w:themeColor="text1"/>
          <w:sz w:val="28"/>
          <w:szCs w:val="28"/>
        </w:rPr>
      </w:pPr>
      <w:r w:rsidRPr="00271534">
        <w:rPr>
          <w:rFonts w:ascii="仿宋" w:eastAsia="仿宋" w:hAnsi="仿宋" w:cs="仿宋" w:hint="eastAsia"/>
          <w:color w:val="000000" w:themeColor="text1"/>
          <w:sz w:val="28"/>
          <w:szCs w:val="28"/>
        </w:rPr>
        <w:t>刘占山副会长作</w:t>
      </w:r>
      <w:r w:rsidR="00E2299E" w:rsidRPr="00271534">
        <w:rPr>
          <w:rFonts w:ascii="仿宋" w:eastAsia="仿宋" w:hAnsi="仿宋" w:cs="仿宋" w:hint="eastAsia"/>
          <w:color w:val="000000" w:themeColor="text1"/>
          <w:sz w:val="28"/>
          <w:szCs w:val="28"/>
        </w:rPr>
        <w:t>题为《加强中西协作，充分发挥职业教育在精准脱贫中的特殊优势，打赢脱贫攻坚战》的主旨报告。他指出，职业教育在中西部协作、国家扶贫攻坚工作中优势突出，应该将东部地区的资源优势、人才优势、资金优势，特别是职业教育的优势输送到西部地区，支援西部贫困地区彻底脱贫，推动中西部地区协调发展、协同发展、共同发展，为顺利完成国家十三五脱贫攻坚规划贡献力量。</w:t>
      </w:r>
      <w:r w:rsidR="003C48C1" w:rsidRPr="00271534">
        <w:rPr>
          <w:rFonts w:ascii="仿宋" w:eastAsia="仿宋" w:hAnsi="仿宋" w:cs="仿宋" w:hint="eastAsia"/>
          <w:color w:val="000000" w:themeColor="text1"/>
          <w:sz w:val="28"/>
          <w:szCs w:val="28"/>
        </w:rPr>
        <w:t>论坛邀请了国内职业教育领域专家作相关的主题报告，遴选在中西部城市职业教育发展中表现突出的地区和学校作典型案例交流发言。此外，还安排了中国职教学会城市职业教育专业委员会会员单位协作洽谈</w:t>
      </w:r>
      <w:r w:rsidR="003C48C1" w:rsidRPr="00271534">
        <w:rPr>
          <w:rFonts w:ascii="仿宋" w:eastAsia="仿宋" w:hAnsi="仿宋" w:cs="仿宋" w:hint="eastAsia"/>
          <w:color w:val="000000" w:themeColor="text1"/>
          <w:sz w:val="28"/>
          <w:szCs w:val="28"/>
        </w:rPr>
        <w:lastRenderedPageBreak/>
        <w:t>和东西部城市职业教育协作单位的洽谈和签约环节。最后，论坛发布了《城市职业教育东西协作共同宣言》，形成“共商大计”“共建平台”“共同行动”“共享成果”“共创未来”五点共识。沈剑光主任在会议总结中表示，城市职业教育专委会将以此次论坛为契机，进一步推动职业教育东西协同发展，从“输血”转变为“造血”，从“分享”到“共享”，从“分散”到“组团”，从“挂职支教”到“全面输出”，从“自主行动”到“系统推动”，从“线下资助”到“线上交互”，努力构建东西职业教育协同发展新格局。</w:t>
      </w:r>
    </w:p>
    <w:p w:rsidR="003C48C1" w:rsidRPr="00271534" w:rsidRDefault="00E2299E" w:rsidP="00FF4D0B">
      <w:pPr>
        <w:adjustRightInd w:val="0"/>
        <w:snapToGrid w:val="0"/>
        <w:spacing w:line="360" w:lineRule="auto"/>
        <w:ind w:firstLine="200"/>
        <w:rPr>
          <w:rFonts w:ascii="仿宋" w:eastAsia="仿宋" w:hAnsi="仿宋" w:cs="仿宋"/>
          <w:b/>
          <w:bCs/>
          <w:color w:val="000000" w:themeColor="text1"/>
          <w:sz w:val="28"/>
          <w:szCs w:val="28"/>
        </w:rPr>
      </w:pPr>
      <w:r w:rsidRPr="00271534">
        <w:rPr>
          <w:rFonts w:ascii="幼圆" w:eastAsia="幼圆" w:hAnsi="幼圆" w:cs="幼圆" w:hint="eastAsia"/>
          <w:color w:val="000000" w:themeColor="text1"/>
          <w:sz w:val="22"/>
          <w:szCs w:val="22"/>
        </w:rPr>
        <w:t xml:space="preserve">   </w:t>
      </w:r>
      <w:r w:rsidR="003C48C1" w:rsidRPr="00271534">
        <w:rPr>
          <w:rFonts w:ascii="仿宋" w:eastAsia="仿宋" w:hAnsi="仿宋" w:cs="仿宋" w:hint="eastAsia"/>
          <w:b/>
          <w:bCs/>
          <w:color w:val="000000" w:themeColor="text1"/>
          <w:sz w:val="28"/>
          <w:szCs w:val="28"/>
        </w:rPr>
        <w:t>三、组织开展学术研究活动，承担国家重大课题项目</w:t>
      </w:r>
    </w:p>
    <w:p w:rsidR="003C48C1" w:rsidRPr="00271534" w:rsidRDefault="00E2299E" w:rsidP="00FF4D0B">
      <w:pPr>
        <w:adjustRightInd w:val="0"/>
        <w:snapToGrid w:val="0"/>
        <w:spacing w:line="360" w:lineRule="auto"/>
        <w:ind w:firstLineChars="200" w:firstLine="560"/>
        <w:rPr>
          <w:rFonts w:ascii="仿宋" w:eastAsia="仿宋" w:hAnsi="仿宋" w:cs="仿宋"/>
          <w:color w:val="000000" w:themeColor="text1"/>
          <w:sz w:val="28"/>
          <w:szCs w:val="28"/>
        </w:rPr>
      </w:pPr>
      <w:r w:rsidRPr="00271534">
        <w:rPr>
          <w:rFonts w:ascii="仿宋" w:eastAsia="仿宋" w:hAnsi="仿宋" w:cs="仿宋" w:hint="eastAsia"/>
          <w:color w:val="000000" w:themeColor="text1"/>
          <w:sz w:val="28"/>
          <w:szCs w:val="28"/>
        </w:rPr>
        <w:t>2017</w:t>
      </w:r>
      <w:r w:rsidR="003C48C1" w:rsidRPr="00271534">
        <w:rPr>
          <w:rFonts w:ascii="仿宋" w:eastAsia="仿宋" w:hAnsi="仿宋" w:cs="仿宋" w:hint="eastAsia"/>
          <w:color w:val="000000" w:themeColor="text1"/>
          <w:sz w:val="28"/>
          <w:szCs w:val="28"/>
        </w:rPr>
        <w:t>年</w:t>
      </w:r>
      <w:r w:rsidR="003C48C1" w:rsidRPr="00271534">
        <w:rPr>
          <w:rFonts w:ascii="仿宋" w:eastAsia="仿宋" w:hAnsi="仿宋" w:cs="仿宋"/>
          <w:color w:val="000000" w:themeColor="text1"/>
          <w:sz w:val="28"/>
          <w:szCs w:val="28"/>
        </w:rPr>
        <w:t>5</w:t>
      </w:r>
      <w:r w:rsidRPr="00271534">
        <w:rPr>
          <w:rFonts w:ascii="仿宋" w:eastAsia="仿宋" w:hAnsi="仿宋" w:cs="仿宋" w:hint="eastAsia"/>
          <w:color w:val="000000" w:themeColor="text1"/>
          <w:sz w:val="28"/>
          <w:szCs w:val="28"/>
        </w:rPr>
        <w:t>月</w:t>
      </w:r>
      <w:r w:rsidR="003C48C1" w:rsidRPr="00271534">
        <w:rPr>
          <w:rFonts w:ascii="仿宋" w:eastAsia="仿宋" w:hAnsi="仿宋" w:cs="仿宋" w:hint="eastAsia"/>
          <w:color w:val="000000" w:themeColor="text1"/>
          <w:sz w:val="28"/>
          <w:szCs w:val="28"/>
        </w:rPr>
        <w:t>，受教育部职业技术教育中心研究所委托，</w:t>
      </w:r>
      <w:r w:rsidR="00FF4D0B" w:rsidRPr="00271534">
        <w:rPr>
          <w:rFonts w:ascii="仿宋" w:eastAsia="仿宋" w:hAnsi="仿宋" w:cs="仿宋" w:hint="eastAsia"/>
          <w:color w:val="000000" w:themeColor="text1"/>
          <w:sz w:val="28"/>
          <w:szCs w:val="28"/>
        </w:rPr>
        <w:t>城市职业教育专业委员会</w:t>
      </w:r>
      <w:r w:rsidR="003C48C1" w:rsidRPr="00271534">
        <w:rPr>
          <w:rFonts w:ascii="仿宋" w:eastAsia="仿宋" w:hAnsi="仿宋" w:cs="仿宋" w:hint="eastAsia"/>
          <w:color w:val="000000" w:themeColor="text1"/>
          <w:sz w:val="28"/>
          <w:szCs w:val="28"/>
        </w:rPr>
        <w:t>承担了国家重点规划课题《职业教育校企合作双主体办学的治理结构、实现途径和政策研究》的子课题《企业作为职业教育办学主体的激励机制研究》的科研工作。沈剑光主任担任总负责，宁波市教育局张建国副局长担任总协调，同时组织委员会会员单位精干力量共同参与。此后，课题组多次召开工作会议，针对课题的研究思路、任务、进程等进行了充分研讨与部署，全力推动研究工作进展。</w:t>
      </w:r>
    </w:p>
    <w:p w:rsidR="003C48C1" w:rsidRPr="00271534" w:rsidRDefault="003C48C1" w:rsidP="00FF4D0B">
      <w:pPr>
        <w:adjustRightInd w:val="0"/>
        <w:snapToGrid w:val="0"/>
        <w:spacing w:line="360" w:lineRule="auto"/>
        <w:ind w:firstLineChars="200" w:firstLine="560"/>
        <w:rPr>
          <w:rFonts w:ascii="仿宋" w:eastAsia="仿宋" w:hAnsi="仿宋" w:cs="仿宋"/>
          <w:color w:val="000000" w:themeColor="text1"/>
          <w:sz w:val="28"/>
          <w:szCs w:val="28"/>
        </w:rPr>
      </w:pPr>
      <w:r w:rsidRPr="00271534">
        <w:rPr>
          <w:rFonts w:ascii="仿宋" w:eastAsia="仿宋" w:hAnsi="仿宋" w:cs="仿宋" w:hint="eastAsia"/>
          <w:color w:val="000000" w:themeColor="text1"/>
          <w:sz w:val="28"/>
          <w:szCs w:val="28"/>
        </w:rPr>
        <w:t>研究期间，课题组委托委员会多家会员单位，开展了面向全国企业的线上与线下相结合的大规模（</w:t>
      </w:r>
      <w:r w:rsidRPr="00271534">
        <w:rPr>
          <w:rFonts w:ascii="仿宋" w:eastAsia="仿宋" w:hAnsi="仿宋" w:cs="仿宋"/>
          <w:color w:val="000000" w:themeColor="text1"/>
          <w:sz w:val="28"/>
          <w:szCs w:val="28"/>
        </w:rPr>
        <w:t>1000</w:t>
      </w:r>
      <w:r w:rsidRPr="00271534">
        <w:rPr>
          <w:rFonts w:ascii="仿宋" w:eastAsia="仿宋" w:hAnsi="仿宋" w:cs="仿宋" w:hint="eastAsia"/>
          <w:color w:val="000000" w:themeColor="text1"/>
          <w:sz w:val="28"/>
          <w:szCs w:val="28"/>
        </w:rPr>
        <w:t>份）问卷调查。最终，获得了覆盖浙江、江苏、吉林、湖南、山东、福建、广东以及上海等</w:t>
      </w:r>
      <w:r w:rsidRPr="00271534">
        <w:rPr>
          <w:rFonts w:ascii="仿宋" w:eastAsia="仿宋" w:hAnsi="仿宋" w:cs="仿宋"/>
          <w:color w:val="000000" w:themeColor="text1"/>
          <w:sz w:val="28"/>
          <w:szCs w:val="28"/>
        </w:rPr>
        <w:t>8</w:t>
      </w:r>
      <w:r w:rsidRPr="00271534">
        <w:rPr>
          <w:rFonts w:ascii="仿宋" w:eastAsia="仿宋" w:hAnsi="仿宋" w:cs="仿宋" w:hint="eastAsia"/>
          <w:color w:val="000000" w:themeColor="text1"/>
          <w:sz w:val="28"/>
          <w:szCs w:val="28"/>
        </w:rPr>
        <w:t>个省（直辖市）中的</w:t>
      </w:r>
      <w:r w:rsidRPr="00271534">
        <w:rPr>
          <w:rFonts w:ascii="仿宋" w:eastAsia="仿宋" w:hAnsi="仿宋" w:cs="仿宋"/>
          <w:color w:val="000000" w:themeColor="text1"/>
          <w:sz w:val="28"/>
          <w:szCs w:val="28"/>
        </w:rPr>
        <w:t>15</w:t>
      </w:r>
      <w:r w:rsidRPr="00271534">
        <w:rPr>
          <w:rFonts w:ascii="仿宋" w:eastAsia="仿宋" w:hAnsi="仿宋" w:cs="仿宋" w:hint="eastAsia"/>
          <w:color w:val="000000" w:themeColor="text1"/>
          <w:sz w:val="28"/>
          <w:szCs w:val="28"/>
        </w:rPr>
        <w:t>座城市</w:t>
      </w:r>
      <w:r w:rsidRPr="00271534">
        <w:rPr>
          <w:rFonts w:ascii="仿宋" w:eastAsia="仿宋" w:hAnsi="仿宋" w:cs="仿宋"/>
          <w:color w:val="000000" w:themeColor="text1"/>
          <w:sz w:val="28"/>
          <w:szCs w:val="28"/>
        </w:rPr>
        <w:t>766</w:t>
      </w:r>
      <w:r w:rsidRPr="00271534">
        <w:rPr>
          <w:rFonts w:ascii="仿宋" w:eastAsia="仿宋" w:hAnsi="仿宋" w:cs="仿宋" w:hint="eastAsia"/>
          <w:color w:val="000000" w:themeColor="text1"/>
          <w:sz w:val="28"/>
          <w:szCs w:val="28"/>
        </w:rPr>
        <w:t>份企业有效问卷。同时，邀请区域内有代表性的职业学校校长以及合作企业负责人参会，了解校企合作中，学校与企业各方的需求；走访调研了多个城市的职业院校以及参与校企合作的企业</w:t>
      </w:r>
      <w:r w:rsidRPr="00271534">
        <w:rPr>
          <w:rFonts w:ascii="仿宋" w:eastAsia="仿宋" w:hAnsi="仿宋" w:cs="仿宋"/>
          <w:color w:val="000000" w:themeColor="text1"/>
          <w:sz w:val="28"/>
          <w:szCs w:val="28"/>
        </w:rPr>
        <w:t>20</w:t>
      </w:r>
      <w:r w:rsidRPr="00271534">
        <w:rPr>
          <w:rFonts w:ascii="仿宋" w:eastAsia="仿宋" w:hAnsi="仿宋" w:cs="仿宋" w:hint="eastAsia"/>
          <w:color w:val="000000" w:themeColor="text1"/>
          <w:sz w:val="28"/>
          <w:szCs w:val="28"/>
        </w:rPr>
        <w:t>余家；并向委员会会员单位征集校企合作典型案例</w:t>
      </w:r>
      <w:r w:rsidRPr="00271534">
        <w:rPr>
          <w:rFonts w:ascii="仿宋" w:eastAsia="仿宋" w:hAnsi="仿宋" w:cs="仿宋"/>
          <w:color w:val="000000" w:themeColor="text1"/>
          <w:sz w:val="28"/>
          <w:szCs w:val="28"/>
        </w:rPr>
        <w:t>50</w:t>
      </w:r>
      <w:r w:rsidRPr="00271534">
        <w:rPr>
          <w:rFonts w:ascii="仿宋" w:eastAsia="仿宋" w:hAnsi="仿宋" w:cs="仿宋" w:hint="eastAsia"/>
          <w:color w:val="000000" w:themeColor="text1"/>
          <w:sz w:val="28"/>
          <w:szCs w:val="28"/>
        </w:rPr>
        <w:t>余项。为课题研究提供了详实的大数据支撑。</w:t>
      </w:r>
    </w:p>
    <w:p w:rsidR="003C48C1" w:rsidRPr="00271534" w:rsidRDefault="003C48C1" w:rsidP="00FF4D0B">
      <w:pPr>
        <w:adjustRightInd w:val="0"/>
        <w:snapToGrid w:val="0"/>
        <w:spacing w:line="360" w:lineRule="auto"/>
        <w:ind w:firstLineChars="200" w:firstLine="560"/>
        <w:rPr>
          <w:rFonts w:ascii="仿宋" w:eastAsia="仿宋" w:hAnsi="仿宋" w:cs="仿宋"/>
          <w:color w:val="000000" w:themeColor="text1"/>
          <w:sz w:val="28"/>
          <w:szCs w:val="28"/>
        </w:rPr>
      </w:pPr>
      <w:r w:rsidRPr="00271534">
        <w:rPr>
          <w:rFonts w:ascii="仿宋" w:eastAsia="仿宋" w:hAnsi="仿宋" w:cs="仿宋" w:hint="eastAsia"/>
          <w:color w:val="000000" w:themeColor="text1"/>
          <w:sz w:val="28"/>
          <w:szCs w:val="28"/>
        </w:rPr>
        <w:t>历时四个月之后，课题组按期完成了全部研究任务，向教育部职</w:t>
      </w:r>
      <w:r w:rsidRPr="00271534">
        <w:rPr>
          <w:rFonts w:ascii="仿宋" w:eastAsia="仿宋" w:hAnsi="仿宋" w:cs="仿宋" w:hint="eastAsia"/>
          <w:color w:val="000000" w:themeColor="text1"/>
          <w:sz w:val="28"/>
          <w:szCs w:val="28"/>
        </w:rPr>
        <w:lastRenderedPageBreak/>
        <w:t>教所提交了包括《课题结题报告》（</w:t>
      </w:r>
      <w:r w:rsidRPr="00271534">
        <w:rPr>
          <w:rFonts w:ascii="仿宋" w:eastAsia="仿宋" w:hAnsi="仿宋" w:cs="仿宋"/>
          <w:color w:val="000000" w:themeColor="text1"/>
          <w:sz w:val="28"/>
          <w:szCs w:val="28"/>
        </w:rPr>
        <w:t>7</w:t>
      </w:r>
      <w:r w:rsidRPr="00271534">
        <w:rPr>
          <w:rFonts w:ascii="仿宋" w:eastAsia="仿宋" w:hAnsi="仿宋" w:cs="仿宋" w:hint="eastAsia"/>
          <w:color w:val="000000" w:themeColor="text1"/>
          <w:sz w:val="28"/>
          <w:szCs w:val="28"/>
        </w:rPr>
        <w:t>万字）、著作章节《企业责任与利益驱动》（</w:t>
      </w:r>
      <w:r w:rsidRPr="00271534">
        <w:rPr>
          <w:rFonts w:ascii="仿宋" w:eastAsia="仿宋" w:hAnsi="仿宋" w:cs="仿宋"/>
          <w:color w:val="000000" w:themeColor="text1"/>
          <w:sz w:val="28"/>
          <w:szCs w:val="28"/>
        </w:rPr>
        <w:t>4</w:t>
      </w:r>
      <w:r w:rsidRPr="00271534">
        <w:rPr>
          <w:rFonts w:ascii="仿宋" w:eastAsia="仿宋" w:hAnsi="仿宋" w:cs="仿宋" w:hint="eastAsia"/>
          <w:color w:val="000000" w:themeColor="text1"/>
          <w:sz w:val="28"/>
          <w:szCs w:val="28"/>
        </w:rPr>
        <w:t>万字）以及论文《多元治理下校企合作激励机制构建研究》（发表于《教育研究》）等在内的研究成果，得到了职教所领导、专家的高度认可。本课题聚焦“企业作为职业教育办学主体的激励机制”这一核心问题，运用量化分析、案例研究等研究方法，基于企业视角，分析企业举办职业教育的需求与动机，探索企业参与职业教育的运行机制、利益机制、现实困境以及政策诉求，创造性地以分类驱动、精准激励为原则，针对不同类型的企业（行业）构建个性化的激励机制，促进企业（行业）作为职业教育的办学主体，深度参与职业教育全过程。具有非常高的理论意义与实践价值，为我国校企合作深度融合提供了研究支持。</w:t>
      </w:r>
    </w:p>
    <w:p w:rsidR="00FF4D0B" w:rsidRPr="00271534" w:rsidRDefault="00FF4D0B" w:rsidP="00FF4D0B">
      <w:pPr>
        <w:adjustRightInd w:val="0"/>
        <w:snapToGrid w:val="0"/>
        <w:spacing w:line="360" w:lineRule="auto"/>
        <w:ind w:firstLineChars="200" w:firstLine="560"/>
        <w:rPr>
          <w:rFonts w:ascii="仿宋" w:eastAsia="仿宋" w:hAnsi="仿宋" w:cs="仿宋"/>
          <w:color w:val="000000" w:themeColor="text1"/>
          <w:sz w:val="28"/>
          <w:szCs w:val="28"/>
        </w:rPr>
      </w:pPr>
      <w:r w:rsidRPr="00271534">
        <w:rPr>
          <w:rFonts w:ascii="仿宋" w:eastAsia="仿宋" w:hAnsi="仿宋" w:cs="仿宋" w:hint="eastAsia"/>
          <w:color w:val="000000" w:themeColor="text1"/>
          <w:sz w:val="28"/>
          <w:szCs w:val="28"/>
        </w:rPr>
        <w:t>12月3日-4日，中国职业技术教育学会2017年学术年会在北京召开，中国职业技术教育学会副会长沈剑光作为学会专家在“职业教育助力扶贫攻坚”专题论坛上发言。中国职业技术教育学会学术年会每年举办一次，是学会规格最高、规模最大，具有较大社会影响的学术盛会，年会已成为学会的一个品牌活动，成为提高职业教育学术创新能力，促进职业教育持续发展的重要平台和载体。教育部原副部长张天保，教育部职业教育与成人教育司司长王继平，中国职业技术教育学会常务副会长兼秘书长刘占山以及中国职业技术教育学会部分副会长出席年会；来自全国各地方职业教育学会、行业教育协（学）会、学会内设机构，部分中高等职业院校、有关教育研究机构、行业企业和有关新闻媒体代表共800余人参加了会议。</w:t>
      </w:r>
    </w:p>
    <w:p w:rsidR="003C48C1" w:rsidRPr="00271534" w:rsidRDefault="003C48C1" w:rsidP="00FF4D0B">
      <w:pPr>
        <w:adjustRightInd w:val="0"/>
        <w:snapToGrid w:val="0"/>
        <w:spacing w:line="360" w:lineRule="auto"/>
        <w:ind w:firstLineChars="200" w:firstLine="560"/>
        <w:rPr>
          <w:rFonts w:ascii="仿宋" w:eastAsia="仿宋" w:hAnsi="仿宋" w:cs="仿宋"/>
          <w:color w:val="000000" w:themeColor="text1"/>
          <w:sz w:val="28"/>
          <w:szCs w:val="28"/>
        </w:rPr>
      </w:pPr>
      <w:r w:rsidRPr="00271534">
        <w:rPr>
          <w:rFonts w:ascii="仿宋" w:eastAsia="仿宋" w:hAnsi="仿宋" w:cs="仿宋" w:hint="eastAsia"/>
          <w:color w:val="000000" w:themeColor="text1"/>
          <w:sz w:val="28"/>
          <w:szCs w:val="28"/>
        </w:rPr>
        <w:t>此外，</w:t>
      </w:r>
      <w:r w:rsidR="00FF4D0B" w:rsidRPr="00271534">
        <w:rPr>
          <w:rFonts w:ascii="仿宋" w:eastAsia="仿宋" w:hAnsi="仿宋" w:cs="仿宋" w:hint="eastAsia"/>
          <w:color w:val="000000" w:themeColor="text1"/>
          <w:sz w:val="28"/>
          <w:szCs w:val="28"/>
        </w:rPr>
        <w:t>城市职业教育专业委员会</w:t>
      </w:r>
      <w:r w:rsidRPr="00271534">
        <w:rPr>
          <w:rFonts w:ascii="仿宋" w:eastAsia="仿宋" w:hAnsi="仿宋" w:cs="仿宋" w:hint="eastAsia"/>
          <w:color w:val="000000" w:themeColor="text1"/>
          <w:sz w:val="28"/>
          <w:szCs w:val="28"/>
        </w:rPr>
        <w:t>还联合教育科学出版社面向全国职业院校举办了以“中国制造</w:t>
      </w:r>
      <w:r w:rsidRPr="00271534">
        <w:rPr>
          <w:rFonts w:ascii="仿宋" w:eastAsia="仿宋" w:hAnsi="仿宋" w:cs="仿宋"/>
          <w:color w:val="000000" w:themeColor="text1"/>
          <w:sz w:val="28"/>
          <w:szCs w:val="28"/>
        </w:rPr>
        <w:t>2025</w:t>
      </w:r>
      <w:r w:rsidRPr="00271534">
        <w:rPr>
          <w:rFonts w:ascii="仿宋" w:eastAsia="仿宋" w:hAnsi="仿宋" w:cs="仿宋" w:hint="eastAsia"/>
          <w:color w:val="000000" w:themeColor="text1"/>
          <w:sz w:val="28"/>
          <w:szCs w:val="28"/>
        </w:rPr>
        <w:t>与高技能人才培养”、“校企深度合作与高技能人才培养”为两大主题的论文征集评比活动，得到了全</w:t>
      </w:r>
      <w:r w:rsidRPr="00271534">
        <w:rPr>
          <w:rFonts w:ascii="仿宋" w:eastAsia="仿宋" w:hAnsi="仿宋" w:cs="仿宋" w:hint="eastAsia"/>
          <w:color w:val="000000" w:themeColor="text1"/>
          <w:sz w:val="28"/>
          <w:szCs w:val="28"/>
        </w:rPr>
        <w:lastRenderedPageBreak/>
        <w:t>国各地教育行政部门、科研机构以及职业院校教师的广泛关注、积极响应，共收到全国</w:t>
      </w:r>
      <w:r w:rsidRPr="00271534">
        <w:rPr>
          <w:rFonts w:ascii="仿宋" w:eastAsia="仿宋" w:hAnsi="仿宋" w:cs="仿宋"/>
          <w:color w:val="000000" w:themeColor="text1"/>
          <w:sz w:val="28"/>
          <w:szCs w:val="28"/>
        </w:rPr>
        <w:t>23</w:t>
      </w:r>
      <w:r w:rsidRPr="00271534">
        <w:rPr>
          <w:rFonts w:ascii="仿宋" w:eastAsia="仿宋" w:hAnsi="仿宋" w:cs="仿宋" w:hint="eastAsia"/>
          <w:color w:val="000000" w:themeColor="text1"/>
          <w:sz w:val="28"/>
          <w:szCs w:val="28"/>
        </w:rPr>
        <w:t>个城市</w:t>
      </w:r>
      <w:proofErr w:type="gramStart"/>
      <w:r w:rsidRPr="00271534">
        <w:rPr>
          <w:rFonts w:ascii="仿宋" w:eastAsia="仿宋" w:hAnsi="仿宋" w:cs="仿宋"/>
          <w:color w:val="000000" w:themeColor="text1"/>
          <w:sz w:val="28"/>
          <w:szCs w:val="28"/>
        </w:rPr>
        <w:t>41</w:t>
      </w:r>
      <w:r w:rsidRPr="00271534">
        <w:rPr>
          <w:rFonts w:ascii="仿宋" w:eastAsia="仿宋" w:hAnsi="仿宋" w:cs="仿宋" w:hint="eastAsia"/>
          <w:color w:val="000000" w:themeColor="text1"/>
          <w:sz w:val="28"/>
          <w:szCs w:val="28"/>
        </w:rPr>
        <w:t>余所</w:t>
      </w:r>
      <w:proofErr w:type="gramEnd"/>
      <w:r w:rsidRPr="00271534">
        <w:rPr>
          <w:rFonts w:ascii="仿宋" w:eastAsia="仿宋" w:hAnsi="仿宋" w:cs="仿宋" w:hint="eastAsia"/>
          <w:color w:val="000000" w:themeColor="text1"/>
          <w:sz w:val="28"/>
          <w:szCs w:val="28"/>
        </w:rPr>
        <w:t>院校和单位送报的</w:t>
      </w:r>
      <w:r w:rsidRPr="00271534">
        <w:rPr>
          <w:rFonts w:ascii="仿宋" w:eastAsia="仿宋" w:hAnsi="仿宋" w:cs="仿宋"/>
          <w:color w:val="000000" w:themeColor="text1"/>
          <w:sz w:val="28"/>
          <w:szCs w:val="28"/>
        </w:rPr>
        <w:t>75</w:t>
      </w:r>
      <w:r w:rsidRPr="00271534">
        <w:rPr>
          <w:rFonts w:ascii="仿宋" w:eastAsia="仿宋" w:hAnsi="仿宋" w:cs="仿宋" w:hint="eastAsia"/>
          <w:color w:val="000000" w:themeColor="text1"/>
          <w:sz w:val="28"/>
          <w:szCs w:val="28"/>
        </w:rPr>
        <w:t>篇论文，这些论文反映了近年来在职业教育领域取得的新经验、新发展、新成果。本着严格程序、公平公正、保证质量的原则，委员会遴选职教专家组成评审专家组，经过背靠背评审和第三</w:t>
      </w:r>
      <w:proofErr w:type="gramStart"/>
      <w:r w:rsidRPr="00271534">
        <w:rPr>
          <w:rFonts w:ascii="仿宋" w:eastAsia="仿宋" w:hAnsi="仿宋" w:cs="仿宋" w:hint="eastAsia"/>
          <w:color w:val="000000" w:themeColor="text1"/>
          <w:sz w:val="28"/>
          <w:szCs w:val="28"/>
        </w:rPr>
        <w:t>方专业机构查重</w:t>
      </w:r>
      <w:proofErr w:type="gramEnd"/>
      <w:r w:rsidRPr="00271534">
        <w:rPr>
          <w:rFonts w:ascii="仿宋" w:eastAsia="仿宋" w:hAnsi="仿宋" w:cs="仿宋" w:hint="eastAsia"/>
          <w:color w:val="000000" w:themeColor="text1"/>
          <w:sz w:val="28"/>
          <w:szCs w:val="28"/>
        </w:rPr>
        <w:t>等环节，共评出优秀论文</w:t>
      </w:r>
      <w:r w:rsidRPr="00271534">
        <w:rPr>
          <w:rFonts w:ascii="仿宋" w:eastAsia="仿宋" w:hAnsi="仿宋" w:cs="仿宋"/>
          <w:color w:val="000000" w:themeColor="text1"/>
          <w:sz w:val="28"/>
          <w:szCs w:val="28"/>
        </w:rPr>
        <w:t>47</w:t>
      </w:r>
      <w:r w:rsidRPr="00271534">
        <w:rPr>
          <w:rFonts w:ascii="仿宋" w:eastAsia="仿宋" w:hAnsi="仿宋" w:cs="仿宋" w:hint="eastAsia"/>
          <w:color w:val="000000" w:themeColor="text1"/>
          <w:sz w:val="28"/>
          <w:szCs w:val="28"/>
        </w:rPr>
        <w:t>篇。其中一等奖</w:t>
      </w:r>
      <w:r w:rsidRPr="00271534">
        <w:rPr>
          <w:rFonts w:ascii="仿宋" w:eastAsia="仿宋" w:hAnsi="仿宋" w:cs="仿宋"/>
          <w:color w:val="000000" w:themeColor="text1"/>
          <w:sz w:val="28"/>
          <w:szCs w:val="28"/>
        </w:rPr>
        <w:t>8</w:t>
      </w:r>
      <w:r w:rsidRPr="00271534">
        <w:rPr>
          <w:rFonts w:ascii="仿宋" w:eastAsia="仿宋" w:hAnsi="仿宋" w:cs="仿宋" w:hint="eastAsia"/>
          <w:color w:val="000000" w:themeColor="text1"/>
          <w:sz w:val="28"/>
          <w:szCs w:val="28"/>
        </w:rPr>
        <w:t>篇，二等奖</w:t>
      </w:r>
      <w:r w:rsidRPr="00271534">
        <w:rPr>
          <w:rFonts w:ascii="仿宋" w:eastAsia="仿宋" w:hAnsi="仿宋" w:cs="仿宋"/>
          <w:color w:val="000000" w:themeColor="text1"/>
          <w:sz w:val="28"/>
          <w:szCs w:val="28"/>
        </w:rPr>
        <w:t>14</w:t>
      </w:r>
      <w:r w:rsidRPr="00271534">
        <w:rPr>
          <w:rFonts w:ascii="仿宋" w:eastAsia="仿宋" w:hAnsi="仿宋" w:cs="仿宋" w:hint="eastAsia"/>
          <w:color w:val="000000" w:themeColor="text1"/>
          <w:sz w:val="28"/>
          <w:szCs w:val="28"/>
        </w:rPr>
        <w:t>篇，三等奖</w:t>
      </w:r>
      <w:r w:rsidRPr="00271534">
        <w:rPr>
          <w:rFonts w:ascii="仿宋" w:eastAsia="仿宋" w:hAnsi="仿宋" w:cs="仿宋"/>
          <w:color w:val="000000" w:themeColor="text1"/>
          <w:sz w:val="28"/>
          <w:szCs w:val="28"/>
        </w:rPr>
        <w:t>25</w:t>
      </w:r>
      <w:r w:rsidRPr="00271534">
        <w:rPr>
          <w:rFonts w:ascii="仿宋" w:eastAsia="仿宋" w:hAnsi="仿宋" w:cs="仿宋" w:hint="eastAsia"/>
          <w:color w:val="000000" w:themeColor="text1"/>
          <w:sz w:val="28"/>
          <w:szCs w:val="28"/>
        </w:rPr>
        <w:t>篇，并在城市职业教育专业委员会2017年年会中颁奖。</w:t>
      </w:r>
    </w:p>
    <w:p w:rsidR="003C48C1" w:rsidRPr="00271534" w:rsidRDefault="003C48C1" w:rsidP="00FF4D0B">
      <w:pPr>
        <w:adjustRightInd w:val="0"/>
        <w:snapToGrid w:val="0"/>
        <w:spacing w:line="360" w:lineRule="auto"/>
        <w:ind w:firstLineChars="200" w:firstLine="562"/>
        <w:rPr>
          <w:rFonts w:ascii="宋体" w:cs="宋体"/>
          <w:color w:val="000000" w:themeColor="text1"/>
        </w:rPr>
      </w:pPr>
      <w:r w:rsidRPr="00271534">
        <w:rPr>
          <w:rFonts w:ascii="仿宋" w:eastAsia="仿宋" w:hAnsi="仿宋" w:cs="仿宋" w:hint="eastAsia"/>
          <w:b/>
          <w:bCs/>
          <w:color w:val="000000" w:themeColor="text1"/>
          <w:sz w:val="28"/>
          <w:szCs w:val="28"/>
        </w:rPr>
        <w:t>四、加强委员会自身建设，不断扩大规模影响</w:t>
      </w:r>
    </w:p>
    <w:p w:rsidR="003C48C1" w:rsidRPr="00271534" w:rsidRDefault="003C48C1" w:rsidP="00FF4D0B">
      <w:pPr>
        <w:adjustRightInd w:val="0"/>
        <w:snapToGrid w:val="0"/>
        <w:spacing w:line="360" w:lineRule="auto"/>
        <w:ind w:firstLineChars="200" w:firstLine="560"/>
        <w:rPr>
          <w:rFonts w:ascii="仿宋" w:eastAsia="仿宋" w:hAnsi="仿宋" w:cs="仿宋"/>
          <w:color w:val="000000" w:themeColor="text1"/>
          <w:sz w:val="28"/>
          <w:szCs w:val="28"/>
        </w:rPr>
      </w:pPr>
      <w:r w:rsidRPr="00271534">
        <w:rPr>
          <w:rFonts w:ascii="仿宋" w:eastAsia="仿宋" w:hAnsi="仿宋" w:cs="仿宋" w:hint="eastAsia"/>
          <w:color w:val="000000" w:themeColor="text1"/>
          <w:sz w:val="28"/>
          <w:szCs w:val="28"/>
        </w:rPr>
        <w:t>为了不断扩大规模与辐射、提升全国影响力，今年委员会重点开展了以下几方面建设工作：</w:t>
      </w:r>
    </w:p>
    <w:p w:rsidR="003C48C1" w:rsidRPr="00271534" w:rsidRDefault="003C48C1" w:rsidP="00FF4D0B">
      <w:pPr>
        <w:adjustRightInd w:val="0"/>
        <w:snapToGrid w:val="0"/>
        <w:spacing w:line="360" w:lineRule="auto"/>
        <w:ind w:firstLineChars="200" w:firstLine="560"/>
        <w:rPr>
          <w:rFonts w:ascii="仿宋" w:eastAsia="仿宋" w:hAnsi="仿宋" w:cs="仿宋"/>
          <w:color w:val="000000" w:themeColor="text1"/>
          <w:sz w:val="28"/>
          <w:szCs w:val="28"/>
        </w:rPr>
      </w:pPr>
      <w:r w:rsidRPr="00271534">
        <w:rPr>
          <w:rFonts w:ascii="仿宋" w:eastAsia="仿宋" w:hAnsi="仿宋" w:cs="仿宋" w:hint="eastAsia"/>
          <w:color w:val="000000" w:themeColor="text1"/>
          <w:sz w:val="28"/>
          <w:szCs w:val="28"/>
        </w:rPr>
        <w:t>一是完善制度建设。</w:t>
      </w:r>
      <w:r w:rsidRPr="00271534">
        <w:rPr>
          <w:rFonts w:ascii="仿宋" w:eastAsia="仿宋" w:hAnsi="仿宋" w:cs="仿宋"/>
          <w:color w:val="000000" w:themeColor="text1"/>
          <w:sz w:val="28"/>
          <w:szCs w:val="28"/>
        </w:rPr>
        <w:t>2017</w:t>
      </w:r>
      <w:r w:rsidRPr="00271534">
        <w:rPr>
          <w:rFonts w:ascii="仿宋" w:eastAsia="仿宋" w:hAnsi="仿宋" w:cs="仿宋" w:hint="eastAsia"/>
          <w:color w:val="000000" w:themeColor="text1"/>
          <w:sz w:val="28"/>
          <w:szCs w:val="28"/>
        </w:rPr>
        <w:t>年年初，委员会领导机构召开会议，就加强委员会制度建设、理顺管理机制、完善工作机制提出了原则意见，并做出了安排部署。在原有基础上，配套充实和调整优化相关制度，建立健全了系统全面、科学规范、运行有序、执行有力的制度体系与工作机制，把各项工作纳入到科学化、规范化、制度化管理的轨道，确保委员会工作健康顺畅运行。</w:t>
      </w:r>
    </w:p>
    <w:p w:rsidR="003C48C1" w:rsidRPr="00271534" w:rsidRDefault="003C48C1" w:rsidP="00FF4D0B">
      <w:pPr>
        <w:adjustRightInd w:val="0"/>
        <w:snapToGrid w:val="0"/>
        <w:spacing w:line="360" w:lineRule="auto"/>
        <w:ind w:firstLineChars="200" w:firstLine="560"/>
        <w:rPr>
          <w:rFonts w:ascii="仿宋" w:eastAsia="仿宋" w:hAnsi="仿宋" w:cs="仿宋"/>
          <w:color w:val="000000" w:themeColor="text1"/>
          <w:sz w:val="28"/>
          <w:szCs w:val="28"/>
        </w:rPr>
      </w:pPr>
      <w:r w:rsidRPr="00271534">
        <w:rPr>
          <w:rFonts w:ascii="仿宋" w:eastAsia="仿宋" w:hAnsi="仿宋" w:cs="仿宋" w:hint="eastAsia"/>
          <w:color w:val="000000" w:themeColor="text1"/>
          <w:sz w:val="28"/>
          <w:szCs w:val="28"/>
        </w:rPr>
        <w:t>二是优化会员信息交流机制。完善会员登记制度，建立会员电子档案，成立联络人</w:t>
      </w:r>
      <w:r w:rsidRPr="00271534">
        <w:rPr>
          <w:rFonts w:ascii="仿宋" w:eastAsia="仿宋" w:hAnsi="仿宋" w:cs="仿宋"/>
          <w:color w:val="000000" w:themeColor="text1"/>
          <w:sz w:val="28"/>
          <w:szCs w:val="28"/>
        </w:rPr>
        <w:t>QQ</w:t>
      </w:r>
      <w:r w:rsidRPr="00271534">
        <w:rPr>
          <w:rFonts w:ascii="仿宋" w:eastAsia="仿宋" w:hAnsi="仿宋" w:cs="仿宋" w:hint="eastAsia"/>
          <w:color w:val="000000" w:themeColor="text1"/>
          <w:sz w:val="28"/>
          <w:szCs w:val="28"/>
        </w:rPr>
        <w:t>群，加强会员单位日常交流联系；优化</w:t>
      </w:r>
      <w:proofErr w:type="gramStart"/>
      <w:r w:rsidRPr="00271534">
        <w:rPr>
          <w:rFonts w:ascii="仿宋" w:eastAsia="仿宋" w:hAnsi="仿宋" w:cs="仿宋" w:hint="eastAsia"/>
          <w:color w:val="000000" w:themeColor="text1"/>
          <w:sz w:val="28"/>
          <w:szCs w:val="28"/>
        </w:rPr>
        <w:t>委员会官网建设</w:t>
      </w:r>
      <w:proofErr w:type="gramEnd"/>
      <w:r w:rsidRPr="00271534">
        <w:rPr>
          <w:rFonts w:ascii="仿宋" w:eastAsia="仿宋" w:hAnsi="仿宋" w:cs="仿宋" w:hint="eastAsia"/>
          <w:color w:val="000000" w:themeColor="text1"/>
          <w:sz w:val="28"/>
          <w:szCs w:val="28"/>
        </w:rPr>
        <w:t>，开放会员单位信息发布权限，提高网站浏览点击量。</w:t>
      </w:r>
    </w:p>
    <w:p w:rsidR="003C48C1" w:rsidRPr="00271534" w:rsidRDefault="003C48C1" w:rsidP="00FF4D0B">
      <w:pPr>
        <w:adjustRightInd w:val="0"/>
        <w:snapToGrid w:val="0"/>
        <w:spacing w:line="360" w:lineRule="auto"/>
        <w:ind w:firstLineChars="200" w:firstLine="560"/>
        <w:rPr>
          <w:rFonts w:ascii="仿宋" w:eastAsia="仿宋" w:hAnsi="仿宋" w:cs="仿宋"/>
          <w:color w:val="000000" w:themeColor="text1"/>
          <w:sz w:val="28"/>
          <w:szCs w:val="28"/>
        </w:rPr>
      </w:pPr>
      <w:r w:rsidRPr="00271534">
        <w:rPr>
          <w:rFonts w:ascii="仿宋" w:eastAsia="仿宋" w:hAnsi="仿宋" w:cs="仿宋" w:hint="eastAsia"/>
          <w:color w:val="000000" w:themeColor="text1"/>
          <w:sz w:val="28"/>
          <w:szCs w:val="28"/>
        </w:rPr>
        <w:t>三是扩大服务平台辐射功能。以宁波</w:t>
      </w:r>
      <w:proofErr w:type="gramStart"/>
      <w:r w:rsidRPr="00271534">
        <w:rPr>
          <w:rFonts w:ascii="仿宋" w:eastAsia="仿宋" w:hAnsi="仿宋" w:cs="仿宋" w:hint="eastAsia"/>
          <w:color w:val="000000" w:themeColor="text1"/>
          <w:sz w:val="28"/>
          <w:szCs w:val="28"/>
        </w:rPr>
        <w:t>校企通为</w:t>
      </w:r>
      <w:proofErr w:type="gramEnd"/>
      <w:r w:rsidRPr="00271534">
        <w:rPr>
          <w:rFonts w:ascii="仿宋" w:eastAsia="仿宋" w:hAnsi="仿宋" w:cs="仿宋" w:hint="eastAsia"/>
          <w:color w:val="000000" w:themeColor="text1"/>
          <w:sz w:val="28"/>
          <w:szCs w:val="28"/>
        </w:rPr>
        <w:t>信息平台，搭建区域间人力资源对接与沟通机制，实现了资源优势互补、区域共享。</w:t>
      </w:r>
    </w:p>
    <w:p w:rsidR="003C48C1" w:rsidRPr="00271534" w:rsidRDefault="003C48C1" w:rsidP="00FF4D0B">
      <w:pPr>
        <w:adjustRightInd w:val="0"/>
        <w:snapToGrid w:val="0"/>
        <w:spacing w:line="360" w:lineRule="auto"/>
        <w:ind w:firstLineChars="200" w:firstLine="560"/>
        <w:rPr>
          <w:rFonts w:ascii="仿宋" w:eastAsia="仿宋" w:hAnsi="仿宋" w:cs="仿宋"/>
          <w:color w:val="000000" w:themeColor="text1"/>
          <w:sz w:val="28"/>
          <w:szCs w:val="28"/>
        </w:rPr>
      </w:pPr>
      <w:r w:rsidRPr="00271534">
        <w:rPr>
          <w:rFonts w:ascii="仿宋" w:eastAsia="仿宋" w:hAnsi="仿宋" w:cs="仿宋" w:hint="eastAsia"/>
          <w:color w:val="000000" w:themeColor="text1"/>
          <w:sz w:val="28"/>
          <w:szCs w:val="28"/>
        </w:rPr>
        <w:t>委员会成立四年来，从成立之初的</w:t>
      </w:r>
      <w:r w:rsidRPr="00271534">
        <w:rPr>
          <w:rFonts w:ascii="仿宋" w:eastAsia="仿宋" w:hAnsi="仿宋" w:cs="仿宋"/>
          <w:color w:val="000000" w:themeColor="text1"/>
          <w:sz w:val="28"/>
          <w:szCs w:val="28"/>
        </w:rPr>
        <w:t>61</w:t>
      </w:r>
      <w:r w:rsidRPr="00271534">
        <w:rPr>
          <w:rFonts w:ascii="仿宋" w:eastAsia="仿宋" w:hAnsi="仿宋" w:cs="仿宋" w:hint="eastAsia"/>
          <w:color w:val="000000" w:themeColor="text1"/>
          <w:sz w:val="28"/>
          <w:szCs w:val="28"/>
        </w:rPr>
        <w:t>家会员单位，成长到目前的</w:t>
      </w:r>
      <w:r w:rsidRPr="00271534">
        <w:rPr>
          <w:rFonts w:ascii="仿宋" w:eastAsia="仿宋" w:hAnsi="仿宋" w:cs="仿宋"/>
          <w:color w:val="000000" w:themeColor="text1"/>
          <w:sz w:val="28"/>
          <w:szCs w:val="28"/>
        </w:rPr>
        <w:t>114</w:t>
      </w:r>
      <w:r w:rsidRPr="00271534">
        <w:rPr>
          <w:rFonts w:ascii="仿宋" w:eastAsia="仿宋" w:hAnsi="仿宋" w:cs="仿宋" w:hint="eastAsia"/>
          <w:color w:val="000000" w:themeColor="text1"/>
          <w:sz w:val="28"/>
          <w:szCs w:val="28"/>
        </w:rPr>
        <w:t>家会员单位。除了经济发达城市的会员单位外，更吸收了包括吉林、黑龙江、河北、内蒙古、新疆、贵州、四川等中西部省份的20余个城市的</w:t>
      </w:r>
      <w:r w:rsidRPr="00271534">
        <w:rPr>
          <w:rFonts w:ascii="仿宋" w:eastAsia="仿宋" w:hAnsi="仿宋" w:cs="仿宋"/>
          <w:color w:val="000000" w:themeColor="text1"/>
          <w:sz w:val="28"/>
          <w:szCs w:val="28"/>
        </w:rPr>
        <w:t>43</w:t>
      </w:r>
      <w:r w:rsidRPr="00271534">
        <w:rPr>
          <w:rFonts w:ascii="仿宋" w:eastAsia="仿宋" w:hAnsi="仿宋" w:cs="仿宋" w:hint="eastAsia"/>
          <w:color w:val="000000" w:themeColor="text1"/>
          <w:sz w:val="28"/>
          <w:szCs w:val="28"/>
        </w:rPr>
        <w:t>所学校，高职院校由原来的</w:t>
      </w:r>
      <w:r w:rsidRPr="00271534">
        <w:rPr>
          <w:rFonts w:ascii="仿宋" w:eastAsia="仿宋" w:hAnsi="仿宋" w:cs="仿宋"/>
          <w:color w:val="000000" w:themeColor="text1"/>
          <w:sz w:val="28"/>
          <w:szCs w:val="28"/>
        </w:rPr>
        <w:t>6</w:t>
      </w:r>
      <w:r w:rsidRPr="00271534">
        <w:rPr>
          <w:rFonts w:ascii="仿宋" w:eastAsia="仿宋" w:hAnsi="仿宋" w:cs="仿宋" w:hint="eastAsia"/>
          <w:color w:val="000000" w:themeColor="text1"/>
          <w:sz w:val="28"/>
          <w:szCs w:val="28"/>
        </w:rPr>
        <w:t>所增加到</w:t>
      </w:r>
      <w:r w:rsidRPr="00271534">
        <w:rPr>
          <w:rFonts w:ascii="仿宋" w:eastAsia="仿宋" w:hAnsi="仿宋" w:cs="仿宋"/>
          <w:color w:val="000000" w:themeColor="text1"/>
          <w:sz w:val="28"/>
          <w:szCs w:val="28"/>
        </w:rPr>
        <w:t>13</w:t>
      </w:r>
      <w:r w:rsidRPr="00271534">
        <w:rPr>
          <w:rFonts w:ascii="仿宋" w:eastAsia="仿宋" w:hAnsi="仿宋" w:cs="仿宋" w:hint="eastAsia"/>
          <w:color w:val="000000" w:themeColor="text1"/>
          <w:sz w:val="28"/>
          <w:szCs w:val="28"/>
        </w:rPr>
        <w:t>所。委</w:t>
      </w:r>
      <w:r w:rsidRPr="00271534">
        <w:rPr>
          <w:rFonts w:ascii="仿宋" w:eastAsia="仿宋" w:hAnsi="仿宋" w:cs="仿宋" w:hint="eastAsia"/>
          <w:color w:val="000000" w:themeColor="text1"/>
          <w:sz w:val="28"/>
          <w:szCs w:val="28"/>
        </w:rPr>
        <w:lastRenderedPageBreak/>
        <w:t>员会成员规模的不断扩增，为搭建一个良性互动、活力高效的城市职业教育合作交流平台创造了良好的基础与条件。</w:t>
      </w:r>
    </w:p>
    <w:p w:rsidR="003C48C1" w:rsidRPr="00271534" w:rsidRDefault="003C48C1" w:rsidP="00FF4D0B">
      <w:pPr>
        <w:adjustRightInd w:val="0"/>
        <w:snapToGrid w:val="0"/>
        <w:spacing w:line="360" w:lineRule="auto"/>
        <w:ind w:firstLineChars="200" w:firstLine="560"/>
        <w:rPr>
          <w:rFonts w:ascii="仿宋_GB2312" w:eastAsia="仿宋_GB2312" w:hAnsi="Arial" w:cs="Arial"/>
          <w:color w:val="000000" w:themeColor="text1"/>
          <w:kern w:val="0"/>
          <w:sz w:val="30"/>
          <w:szCs w:val="30"/>
        </w:rPr>
      </w:pPr>
      <w:r w:rsidRPr="00271534">
        <w:rPr>
          <w:rFonts w:ascii="仿宋" w:eastAsia="仿宋" w:hAnsi="仿宋" w:cs="仿宋" w:hint="eastAsia"/>
          <w:color w:val="000000" w:themeColor="text1"/>
          <w:sz w:val="28"/>
          <w:szCs w:val="28"/>
        </w:rPr>
        <w:t>城市职教专业委员会这一年来所有成绩的取得，得到了教育部、中国职教学会的大力支持，也得到了全体会员单位的支持与和包容，得以让我们在职教理念引领、城际交流等方面</w:t>
      </w:r>
      <w:proofErr w:type="gramStart"/>
      <w:r w:rsidRPr="00271534">
        <w:rPr>
          <w:rFonts w:ascii="仿宋" w:eastAsia="仿宋" w:hAnsi="仿宋" w:cs="仿宋" w:hint="eastAsia"/>
          <w:color w:val="000000" w:themeColor="text1"/>
          <w:sz w:val="28"/>
          <w:szCs w:val="28"/>
        </w:rPr>
        <w:t>作出</w:t>
      </w:r>
      <w:proofErr w:type="gramEnd"/>
      <w:r w:rsidRPr="00271534">
        <w:rPr>
          <w:rFonts w:ascii="仿宋" w:eastAsia="仿宋" w:hAnsi="仿宋" w:cs="仿宋" w:hint="eastAsia"/>
          <w:color w:val="000000" w:themeColor="text1"/>
          <w:sz w:val="28"/>
          <w:szCs w:val="28"/>
        </w:rPr>
        <w:t>了努力，彰显了价值。我们相信，在全体会员的共同努力下，我们肯定可以把城市职教专业委员会打造成一个全新的、有活力和前瞻性的职业教育新品牌，共同助推中国职业教育的伟大发展。</w:t>
      </w:r>
      <w:r w:rsidR="00E2299E" w:rsidRPr="00271534">
        <w:rPr>
          <w:rFonts w:ascii="仿宋" w:eastAsia="仿宋" w:hAnsi="仿宋" w:cs="仿宋" w:hint="eastAsia"/>
          <w:color w:val="000000" w:themeColor="text1"/>
          <w:sz w:val="28"/>
          <w:szCs w:val="28"/>
        </w:rPr>
        <w:t xml:space="preserve"> </w:t>
      </w:r>
    </w:p>
    <w:sectPr w:rsidR="003C48C1" w:rsidRPr="00271534">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1E6" w:rsidRDefault="006E51E6" w:rsidP="003C48C1">
      <w:r>
        <w:separator/>
      </w:r>
    </w:p>
  </w:endnote>
  <w:endnote w:type="continuationSeparator" w:id="0">
    <w:p w:rsidR="006E51E6" w:rsidRDefault="006E51E6" w:rsidP="003C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Unicode MS"/>
    <w:panose1 w:val="00000000000000000000"/>
    <w:charset w:val="86"/>
    <w:family w:val="swiss"/>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幼圆">
    <w:altName w:val="宋体"/>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593684"/>
      <w:docPartObj>
        <w:docPartGallery w:val="Page Numbers (Bottom of Page)"/>
        <w:docPartUnique/>
      </w:docPartObj>
    </w:sdtPr>
    <w:sdtEndPr/>
    <w:sdtContent>
      <w:p w:rsidR="00FD1A0E" w:rsidRDefault="00FD1A0E">
        <w:pPr>
          <w:pStyle w:val="a5"/>
          <w:jc w:val="center"/>
        </w:pPr>
        <w:r>
          <w:fldChar w:fldCharType="begin"/>
        </w:r>
        <w:r>
          <w:instrText>PAGE   \* MERGEFORMAT</w:instrText>
        </w:r>
        <w:r>
          <w:fldChar w:fldCharType="separate"/>
        </w:r>
        <w:r w:rsidR="00271534" w:rsidRPr="00271534">
          <w:rPr>
            <w:noProof/>
            <w:lang w:val="zh-CN"/>
          </w:rPr>
          <w:t>1</w:t>
        </w:r>
        <w:r>
          <w:fldChar w:fldCharType="end"/>
        </w:r>
      </w:p>
    </w:sdtContent>
  </w:sdt>
  <w:p w:rsidR="00875B86" w:rsidRDefault="00875B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1E6" w:rsidRDefault="006E51E6" w:rsidP="003C48C1">
      <w:r>
        <w:separator/>
      </w:r>
    </w:p>
  </w:footnote>
  <w:footnote w:type="continuationSeparator" w:id="0">
    <w:p w:rsidR="006E51E6" w:rsidRDefault="006E51E6" w:rsidP="003C48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3155"/>
    <w:multiLevelType w:val="hybridMultilevel"/>
    <w:tmpl w:val="318C0F2C"/>
    <w:lvl w:ilvl="0" w:tplc="85A8E260">
      <w:start w:val="2"/>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5A1AC210"/>
    <w:multiLevelType w:val="singleLevel"/>
    <w:tmpl w:val="5A1AC210"/>
    <w:lvl w:ilvl="0">
      <w:start w:val="1"/>
      <w:numFmt w:val="chineseCounting"/>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F8D"/>
    <w:rsid w:val="000E7729"/>
    <w:rsid w:val="00271534"/>
    <w:rsid w:val="002F5B3E"/>
    <w:rsid w:val="00312BD6"/>
    <w:rsid w:val="003218DE"/>
    <w:rsid w:val="00334637"/>
    <w:rsid w:val="003C48C1"/>
    <w:rsid w:val="00535D3B"/>
    <w:rsid w:val="005644EB"/>
    <w:rsid w:val="005775E3"/>
    <w:rsid w:val="00681F8D"/>
    <w:rsid w:val="006E51E6"/>
    <w:rsid w:val="00751CCC"/>
    <w:rsid w:val="00803F19"/>
    <w:rsid w:val="00875B86"/>
    <w:rsid w:val="00921D18"/>
    <w:rsid w:val="009534D1"/>
    <w:rsid w:val="00971BDB"/>
    <w:rsid w:val="00A6393F"/>
    <w:rsid w:val="00BC134D"/>
    <w:rsid w:val="00C450B9"/>
    <w:rsid w:val="00CE36B1"/>
    <w:rsid w:val="00D60E4F"/>
    <w:rsid w:val="00E2299E"/>
    <w:rsid w:val="00E63F11"/>
    <w:rsid w:val="00FD1A0E"/>
    <w:rsid w:val="00FF4D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F8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1F8D"/>
    <w:rPr>
      <w:b/>
      <w:bCs/>
      <w:bdr w:val="none" w:sz="0" w:space="0" w:color="auto" w:frame="1"/>
    </w:rPr>
  </w:style>
  <w:style w:type="paragraph" w:styleId="a4">
    <w:name w:val="header"/>
    <w:basedOn w:val="a"/>
    <w:link w:val="Char"/>
    <w:uiPriority w:val="99"/>
    <w:unhideWhenUsed/>
    <w:rsid w:val="003C48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C48C1"/>
    <w:rPr>
      <w:rFonts w:ascii="Times New Roman" w:eastAsia="宋体" w:hAnsi="Times New Roman" w:cs="Times New Roman"/>
      <w:sz w:val="18"/>
      <w:szCs w:val="18"/>
    </w:rPr>
  </w:style>
  <w:style w:type="paragraph" w:styleId="a5">
    <w:name w:val="footer"/>
    <w:basedOn w:val="a"/>
    <w:link w:val="Char0"/>
    <w:uiPriority w:val="99"/>
    <w:unhideWhenUsed/>
    <w:rsid w:val="003C48C1"/>
    <w:pPr>
      <w:tabs>
        <w:tab w:val="center" w:pos="4153"/>
        <w:tab w:val="right" w:pos="8306"/>
      </w:tabs>
      <w:snapToGrid w:val="0"/>
      <w:jc w:val="left"/>
    </w:pPr>
    <w:rPr>
      <w:sz w:val="18"/>
      <w:szCs w:val="18"/>
    </w:rPr>
  </w:style>
  <w:style w:type="character" w:customStyle="1" w:styleId="Char0">
    <w:name w:val="页脚 Char"/>
    <w:basedOn w:val="a0"/>
    <w:link w:val="a5"/>
    <w:uiPriority w:val="99"/>
    <w:rsid w:val="003C48C1"/>
    <w:rPr>
      <w:rFonts w:ascii="Times New Roman" w:eastAsia="宋体" w:hAnsi="Times New Roman" w:cs="Times New Roman"/>
      <w:sz w:val="18"/>
      <w:szCs w:val="18"/>
    </w:rPr>
  </w:style>
  <w:style w:type="paragraph" w:customStyle="1" w:styleId="Default">
    <w:name w:val="Default"/>
    <w:rsid w:val="003C48C1"/>
    <w:pPr>
      <w:widowControl w:val="0"/>
      <w:autoSpaceDE w:val="0"/>
      <w:autoSpaceDN w:val="0"/>
      <w:adjustRightInd w:val="0"/>
    </w:pPr>
    <w:rPr>
      <w:rFonts w:ascii="FangSong" w:eastAsia="FangSong" w:cs="FangSong"/>
      <w:color w:val="000000"/>
      <w:kern w:val="0"/>
      <w:sz w:val="24"/>
      <w:szCs w:val="24"/>
    </w:rPr>
  </w:style>
  <w:style w:type="paragraph" w:styleId="a6">
    <w:name w:val="Normal (Web)"/>
    <w:basedOn w:val="a"/>
    <w:uiPriority w:val="99"/>
    <w:unhideWhenUsed/>
    <w:rsid w:val="00E2299E"/>
    <w:pPr>
      <w:widowControl/>
      <w:spacing w:before="100" w:beforeAutospacing="1" w:after="100" w:afterAutospacing="1"/>
      <w:jc w:val="left"/>
    </w:pPr>
    <w:rPr>
      <w:rFonts w:ascii="宋体" w:hAnsi="宋体" w:cs="宋体"/>
      <w:kern w:val="0"/>
      <w:sz w:val="24"/>
    </w:rPr>
  </w:style>
  <w:style w:type="paragraph" w:styleId="a7">
    <w:name w:val="List Paragraph"/>
    <w:basedOn w:val="a"/>
    <w:uiPriority w:val="34"/>
    <w:qFormat/>
    <w:rsid w:val="00E2299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F8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1F8D"/>
    <w:rPr>
      <w:b/>
      <w:bCs/>
      <w:bdr w:val="none" w:sz="0" w:space="0" w:color="auto" w:frame="1"/>
    </w:rPr>
  </w:style>
  <w:style w:type="paragraph" w:styleId="a4">
    <w:name w:val="header"/>
    <w:basedOn w:val="a"/>
    <w:link w:val="Char"/>
    <w:uiPriority w:val="99"/>
    <w:unhideWhenUsed/>
    <w:rsid w:val="003C48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C48C1"/>
    <w:rPr>
      <w:rFonts w:ascii="Times New Roman" w:eastAsia="宋体" w:hAnsi="Times New Roman" w:cs="Times New Roman"/>
      <w:sz w:val="18"/>
      <w:szCs w:val="18"/>
    </w:rPr>
  </w:style>
  <w:style w:type="paragraph" w:styleId="a5">
    <w:name w:val="footer"/>
    <w:basedOn w:val="a"/>
    <w:link w:val="Char0"/>
    <w:uiPriority w:val="99"/>
    <w:unhideWhenUsed/>
    <w:rsid w:val="003C48C1"/>
    <w:pPr>
      <w:tabs>
        <w:tab w:val="center" w:pos="4153"/>
        <w:tab w:val="right" w:pos="8306"/>
      </w:tabs>
      <w:snapToGrid w:val="0"/>
      <w:jc w:val="left"/>
    </w:pPr>
    <w:rPr>
      <w:sz w:val="18"/>
      <w:szCs w:val="18"/>
    </w:rPr>
  </w:style>
  <w:style w:type="character" w:customStyle="1" w:styleId="Char0">
    <w:name w:val="页脚 Char"/>
    <w:basedOn w:val="a0"/>
    <w:link w:val="a5"/>
    <w:uiPriority w:val="99"/>
    <w:rsid w:val="003C48C1"/>
    <w:rPr>
      <w:rFonts w:ascii="Times New Roman" w:eastAsia="宋体" w:hAnsi="Times New Roman" w:cs="Times New Roman"/>
      <w:sz w:val="18"/>
      <w:szCs w:val="18"/>
    </w:rPr>
  </w:style>
  <w:style w:type="paragraph" w:customStyle="1" w:styleId="Default">
    <w:name w:val="Default"/>
    <w:rsid w:val="003C48C1"/>
    <w:pPr>
      <w:widowControl w:val="0"/>
      <w:autoSpaceDE w:val="0"/>
      <w:autoSpaceDN w:val="0"/>
      <w:adjustRightInd w:val="0"/>
    </w:pPr>
    <w:rPr>
      <w:rFonts w:ascii="FangSong" w:eastAsia="FangSong" w:cs="FangSong"/>
      <w:color w:val="000000"/>
      <w:kern w:val="0"/>
      <w:sz w:val="24"/>
      <w:szCs w:val="24"/>
    </w:rPr>
  </w:style>
  <w:style w:type="paragraph" w:styleId="a6">
    <w:name w:val="Normal (Web)"/>
    <w:basedOn w:val="a"/>
    <w:uiPriority w:val="99"/>
    <w:unhideWhenUsed/>
    <w:rsid w:val="00E2299E"/>
    <w:pPr>
      <w:widowControl/>
      <w:spacing w:before="100" w:beforeAutospacing="1" w:after="100" w:afterAutospacing="1"/>
      <w:jc w:val="left"/>
    </w:pPr>
    <w:rPr>
      <w:rFonts w:ascii="宋体" w:hAnsi="宋体" w:cs="宋体"/>
      <w:kern w:val="0"/>
      <w:sz w:val="24"/>
    </w:rPr>
  </w:style>
  <w:style w:type="paragraph" w:styleId="a7">
    <w:name w:val="List Paragraph"/>
    <w:basedOn w:val="a"/>
    <w:uiPriority w:val="34"/>
    <w:qFormat/>
    <w:rsid w:val="00E2299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3168">
      <w:bodyDiv w:val="1"/>
      <w:marLeft w:val="0"/>
      <w:marRight w:val="0"/>
      <w:marTop w:val="0"/>
      <w:marBottom w:val="0"/>
      <w:divBdr>
        <w:top w:val="none" w:sz="0" w:space="0" w:color="auto"/>
        <w:left w:val="none" w:sz="0" w:space="0" w:color="auto"/>
        <w:bottom w:val="none" w:sz="0" w:space="0" w:color="auto"/>
        <w:right w:val="none" w:sz="0" w:space="0" w:color="auto"/>
      </w:divBdr>
    </w:div>
    <w:div w:id="527916994">
      <w:bodyDiv w:val="1"/>
      <w:marLeft w:val="0"/>
      <w:marRight w:val="0"/>
      <w:marTop w:val="0"/>
      <w:marBottom w:val="0"/>
      <w:divBdr>
        <w:top w:val="none" w:sz="0" w:space="0" w:color="auto"/>
        <w:left w:val="none" w:sz="0" w:space="0" w:color="auto"/>
        <w:bottom w:val="none" w:sz="0" w:space="0" w:color="auto"/>
        <w:right w:val="none" w:sz="0" w:space="0" w:color="auto"/>
      </w:divBdr>
    </w:div>
    <w:div w:id="1683429422">
      <w:bodyDiv w:val="1"/>
      <w:marLeft w:val="0"/>
      <w:marRight w:val="0"/>
      <w:marTop w:val="0"/>
      <w:marBottom w:val="0"/>
      <w:divBdr>
        <w:top w:val="none" w:sz="0" w:space="0" w:color="auto"/>
        <w:left w:val="none" w:sz="0" w:space="0" w:color="auto"/>
        <w:bottom w:val="none" w:sz="0" w:space="0" w:color="auto"/>
        <w:right w:val="none" w:sz="0" w:space="0" w:color="auto"/>
      </w:divBdr>
    </w:div>
    <w:div w:id="180847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638</Words>
  <Characters>3642</Characters>
  <Application>Microsoft Office Word</Application>
  <DocSecurity>0</DocSecurity>
  <Lines>30</Lines>
  <Paragraphs>8</Paragraphs>
  <ScaleCrop>false</ScaleCrop>
  <Company>china</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5</cp:revision>
  <dcterms:created xsi:type="dcterms:W3CDTF">2018-04-20T06:39:00Z</dcterms:created>
  <dcterms:modified xsi:type="dcterms:W3CDTF">2018-04-23T08:33:00Z</dcterms:modified>
</cp:coreProperties>
</file>