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5" w:rsidRDefault="00354795" w:rsidP="00354795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 w:rsidRPr="002D0859">
        <w:rPr>
          <w:rFonts w:ascii="黑体" w:eastAsia="黑体" w:hAnsi="黑体" w:hint="eastAsia"/>
          <w:sz w:val="28"/>
          <w:szCs w:val="28"/>
        </w:rPr>
        <w:t xml:space="preserve">附件一： </w:t>
      </w:r>
      <w:r w:rsidRPr="002D0859">
        <w:rPr>
          <w:rFonts w:ascii="黑体" w:eastAsia="黑体" w:hAnsi="黑体" w:hint="eastAsia"/>
          <w:sz w:val="30"/>
          <w:szCs w:val="30"/>
        </w:rPr>
        <w:t xml:space="preserve">       </w:t>
      </w:r>
    </w:p>
    <w:p w:rsidR="00354795" w:rsidRDefault="00354795" w:rsidP="00354795">
      <w:pPr>
        <w:spacing w:line="56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2D0859">
        <w:rPr>
          <w:rFonts w:ascii="黑体" w:eastAsia="黑体" w:hAnsi="黑体" w:hint="eastAsia"/>
          <w:sz w:val="30"/>
          <w:szCs w:val="30"/>
        </w:rPr>
        <w:t xml:space="preserve">       </w:t>
      </w:r>
      <w:r>
        <w:rPr>
          <w:rFonts w:ascii="黑体" w:eastAsia="黑体" w:hAnsi="黑体" w:hint="eastAsia"/>
          <w:sz w:val="30"/>
          <w:szCs w:val="30"/>
        </w:rPr>
        <w:t>入围作品</w:t>
      </w:r>
      <w:r w:rsidRPr="002D0859">
        <w:rPr>
          <w:rFonts w:ascii="黑体" w:eastAsia="黑体" w:hAnsi="黑体" w:hint="eastAsia"/>
          <w:sz w:val="30"/>
          <w:szCs w:val="30"/>
        </w:rPr>
        <w:t>名单</w:t>
      </w:r>
    </w:p>
    <w:p w:rsidR="00354795" w:rsidRDefault="00354795" w:rsidP="00354795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（高职组）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8"/>
        <w:gridCol w:w="1176"/>
        <w:gridCol w:w="5736"/>
        <w:gridCol w:w="2856"/>
        <w:gridCol w:w="3096"/>
      </w:tblGrid>
      <w:tr w:rsidR="00354795" w:rsidRPr="00705CCC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设计者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种子水分测定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张海娇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嫁接技术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高照全、程建军、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盆栽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荷花分藕繁殖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郭玲、杨明、王日新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辽宁职业学院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小孔黑木耳立体栽培新技术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蔬菜播种操作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吕爽、秦微娜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植物营养器官与生殖器官的相关性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韩鹰、陈军、曹春燕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金锋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园林植物真菌病害诊断与防治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宋微、曹丽娜、潘静霞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水平角测量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杨溪、杨静、张薇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湖北生物科技职业学院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平面花坛的设计与建植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汤慧敏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、梁春辉、李荣喜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广东农工商职业技术学院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识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花制本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薛明珂、尚晓峰、刘明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乡村景观设计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单奇、张琴、刘小菊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新疆农业职业技术学院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看得见的心音——动物心血管系统检查之心脏的听诊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蔡泽川、孙建、白欣洁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动物静脉输液技术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胡平、关文怡、张凡建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犬心脏形态、结构识别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钟登科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上海农林职业技术学院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鸡新城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疫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抗体水平测定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孙秋艳、朱明恩、刘雪芹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片剂制备的信息化教学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魏培、朱瑞娟、段鹏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母犬卵巢子宫摘除手术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张风荣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养鸡场大肠杆菌病防控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李婧、王洪利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尿液现形记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于枫、徐海滨、王宝杰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山东畜牧兽医职业学院</w:t>
            </w:r>
          </w:p>
        </w:tc>
      </w:tr>
      <w:tr w:rsidR="00764324" w:rsidRPr="00705CCC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设计者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染出阴阳 科学用药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梁亚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威海海洋职业学院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家鱼的人工繁殖技术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王会聪、王煜恒、张坤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宠物骨折的治疗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刘运镇、吴双、徐婷婷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牛创伤性网胃心包炎的诊治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於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敏、万向红、赵永旺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牛结核病的防制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陈琳、袁橙、梦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猪的妊娠诊断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陆艳凤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、杨晓志、张响英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犬吸入麻醉技术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周红蕾、李艳艳、丁丽军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鸡的采精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胡凯、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成都农业科技职业学院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农产品品牌的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微信传播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李伟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资金条件的利用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吕娜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有机蔬菜配送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路以兴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上海农林职业技术学院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基于信息化手段的完达山装箱牛奶入库之旅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赵春杰、许继英、夏凡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仓储安全管理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徐玖丹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、张隽殊、孙福东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指导客户营业部开户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尹莹、卢彩虹、杨瑛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办理货物的进口申报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安敏、王伟军、韩丹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潍坊职业学院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车辆配载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冯琳、谢璟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农产品网络营销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蒋丽华、庄诚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电子商务网站整体设计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张琴、吴婷、岳龙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南通科技职业学院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生鲜农产品网络营销策略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胡海婧、唐春根、陈红娟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农产品直播营销的策划与执行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胡晶、关迅、魏炜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湖北生物科技职业学院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农产品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微店公众号推广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夏霍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湖南生物机电职业技术学院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汇算易商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智千金——银行汇票结算业务处理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李晓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杠杆原理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李双双、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新疆农业职业技术学院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智能小车超声波避障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赵文旻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上海农林职业技术学院</w:t>
            </w:r>
          </w:p>
        </w:tc>
      </w:tr>
      <w:tr w:rsidR="00764324" w:rsidRPr="00705CCC" w:rsidTr="009D23F9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设计者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24" w:rsidRPr="00705CCC" w:rsidRDefault="00764324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基于图形化编程软件的循迹机器人设计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刘宁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宁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、耿沙沙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零件尺寸测量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刘凤、刘新玲、姜文革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潍坊职业学院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大棚温湿度监测采集系的组建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孙翠华、王锋、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过琦芳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小车往复运动PLC控制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吴凡、夏春风、马燕平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汽车无法起动故障检修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吴阿敏、尹华、高超学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中央空调风管设计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荣梅娟、吕峰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南通科技职业学院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万向轮支座加工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刘琳静、胡新蕾、何龙剑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湖南生物机电职业技术学院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液压泵的工作原理与工作过程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江西农业工程职业学院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公交车门开闭机构的设计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李玖详、梅振东、曾小虎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江西生物科技职业学院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水轮发动机的准同期并列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曹利刚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单增李斯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菌的检测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田文静、黄广学、李淑荣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速测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卡测农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范丽平、张江、朱志玲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上海农林职业技术学院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菌落总数检测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黄艳青、陈惠敏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辽宁职业学院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鸡肉氟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喹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诺酮类药物残留检测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王菲菲、王丽、李晓红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目的基因体外扩增——PCR反应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姚芹、金小花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苏州农业职业技术学院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麦芽的糖化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操庆国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、陈岑、宣文芳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微生物培养基的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配制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张璟晶、陈玉勇、毛烨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24h膳食调查与结果评价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李咏梅、谢婧、程学勋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广东科贸职业学院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葡萄酒的华丽变身——干红葡萄酒发酵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蔡艳、李军民、许彦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江西生物科技职业学院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茶叶中铅含量的测定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潘小梅、朱安妮、李黎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成都农业科技职业学院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食品中菌落总数的测定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雷琼、时静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高效液相色谱仪的操作使用技术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李国秀、刘颖莎、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范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松花蛋中铅检测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车玉红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新疆农业职业技术学院</w:t>
            </w:r>
          </w:p>
        </w:tc>
      </w:tr>
      <w:tr w:rsidR="00354795" w:rsidRPr="00704072" w:rsidTr="0076432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吐司面包制作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陶金</w:t>
            </w:r>
            <w:proofErr w:type="gramEnd"/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华、董自红、石秀花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95" w:rsidRPr="00704072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4072">
              <w:rPr>
                <w:rFonts w:ascii="宋体" w:hAnsi="宋体" w:cs="宋体" w:hint="eastAsia"/>
                <w:kern w:val="0"/>
                <w:sz w:val="24"/>
                <w:szCs w:val="24"/>
              </w:rPr>
              <w:t>新疆农业职业技术学院</w:t>
            </w:r>
          </w:p>
        </w:tc>
      </w:tr>
    </w:tbl>
    <w:p w:rsidR="00354795" w:rsidRDefault="00354795" w:rsidP="00354795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（中职组）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76"/>
        <w:gridCol w:w="5496"/>
        <w:gridCol w:w="2856"/>
        <w:gridCol w:w="3576"/>
      </w:tblGrid>
      <w:tr w:rsidR="00354795" w:rsidRPr="00705CCC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组别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705CCC" w:rsidRDefault="00354795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设计者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C1E08"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西方式基本花型——三角型插花制作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苏力燕、黎德荣、李翠芳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广西桂林农业学校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药用植物形态识别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常珊珊、刘明春、李培娟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广西省柳州畜牧兽医学校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观察植物细胞的质壁分离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徐申、王国华、黄卫华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江苏省海门中等专业学校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黄瓜顶插接技术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洪晓飞、朱丽珍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金华市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城区九峰职业学校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植物营养失调诊断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王静、高劲松、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冮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辽宁省农业经济学校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非侵染性病害与侵染性病害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孟彤斐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宁夏回族自治区农业学校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刀片上的艺术——蔬菜嫁接之插接法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徐荣娟、李志秀、赵晓丽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寿光职业教育中心学校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树桩的造型加工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王崇杰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太原生态工程学校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修枝剪树树常青——学习桃树更新修剪技术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李长根、顾春荣、陈娟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猪的人工输精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陈隆荣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、戴弘姣、董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福建省龙岩市农业学校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水中溶解氧的测定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麦茵茵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广东省海洋工程职业技术学校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认识动物心脏位置与结构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任婧、周勤、易鑫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广西省柳州畜牧兽医学校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全价日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粮及浓缩料的配方设计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唐兴、陈卓、张巧丽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广西省柳州畜牧兽医学校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金针度人，匠心为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魄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——金属注射器的安装和调试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陈晓庆、陈宏伟、曹亦豪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金华市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城区九峰职业学校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细菌的形态结构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宁夏回族自治区农业学校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转账支票收款结算的办理方法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陈静、薛燕玲、郑百合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广东省海洋工程职业技术学校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银行存款的清查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陆龙燕、岑珊、梁秋菊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广西桂林农业学校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销售业务记账凭证的填制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李艳娟、邓晨、韦鲜葵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广西机电工程学校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制作公路货运单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黄莹、韩月玲、秦聪玲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广西机电工程学校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“农”情蜜意——互联网+农业分析与经营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江西省通用技术工程学校</w:t>
            </w:r>
          </w:p>
        </w:tc>
      </w:tr>
      <w:tr w:rsidR="00354795" w:rsidRPr="00277232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D36D19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6D19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D36D19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农业经济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D36D19" w:rsidRDefault="00354795" w:rsidP="009D23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36D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分解混合成本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D36D19" w:rsidRDefault="00354795" w:rsidP="009D23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36D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张艺凡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D36D19" w:rsidRDefault="00354795" w:rsidP="009D23F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36D1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淮安生物工程高等职业学校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组合体的绘制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吕雅琪、黄小勇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洞口县职业中专学校</w:t>
            </w:r>
          </w:p>
        </w:tc>
      </w:tr>
      <w:tr w:rsidR="007C1E08" w:rsidRPr="00705CCC" w:rsidTr="009D23F9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1E08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1E08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组别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E08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E08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05CCC">
              <w:rPr>
                <w:rFonts w:ascii="宋体" w:hAnsi="宋体" w:cs="宋体" w:hint="eastAsia"/>
                <w:b/>
                <w:kern w:val="0"/>
                <w:szCs w:val="21"/>
              </w:rPr>
              <w:t>设计者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1E08" w:rsidRPr="00705CCC" w:rsidRDefault="007C1E08" w:rsidP="009D23F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C1E08"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  <w:bookmarkStart w:id="0" w:name="_GoBack"/>
            <w:bookmarkEnd w:id="0"/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数控铣床对刀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邓刘生、王国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、林莉萍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福建省三明市农业学校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RJ45网络跳线的制作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秦洁、李雪媚、樊丁荧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广西机电工程学校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活塞连杆组的拆装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莫小聪、黄丹、周丽萍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广西机电工程学校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气缸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定位座轴的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谢文彬、花春梅、丁宁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淮安生物工程高等职业学校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Puris</w:t>
            </w:r>
            <w:proofErr w:type="spell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混合动力分析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于海生、范本、聂华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重庆市农业机械化学校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多彩的节奏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许琴、杜乡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德州信息工程学校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室内设计平面布局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谢睿桢、陈晓薇、罗晞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福建省龙岩市农业学校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正弦函数的图像与性质——图像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沈芝青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、黄涛、徐加贵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福建省三明市农业学校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 like playing badminton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孟岩、苏永华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广西机电工程学校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Excel图表的制作与分析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柏雪飞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淮安生物工程高等职业学校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直线与圆的位置关系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李旭、陈逸林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淮安生物工程高等职业学校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神奇的生长密码——细胞分裂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宋平贵、吴中敏、李文芳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江苏省车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辐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中等专业学校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滴水藏海，心怀感恩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皮琳、黄进龙、曹林峰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江西省通用技术工程学校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爱拼才会赢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石木珍、曹解森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江西省通用技术工程学校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古韵悠然——传世哥窑瓷器赏析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吴吟、周俊华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金华市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城区九峰职业学校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Unit 4 Language in 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安雅卿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、姜国新、张廷顺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辽宁省农业经济学校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因爱而生，向善而行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陈晓英、黄群英、杨秀雄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四川省安岳第一职业技术学校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包色彩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搭配之色相对比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赵佳</w:t>
            </w:r>
            <w:proofErr w:type="gramStart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、俞璐、宋大娟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中国民歌赏析——汉族民歌的体裁分类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俞越、陈娟、潘丽丽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At the Doctor's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厉艳、沈安琴、王兰翠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What do you like to watch?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唐慧、孙益楠、王芳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盐城生物工程高等职业技术学校</w:t>
            </w:r>
          </w:p>
        </w:tc>
      </w:tr>
      <w:tr w:rsidR="00354795" w:rsidRPr="000773BA" w:rsidTr="00B6455D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kern w:val="0"/>
                <w:sz w:val="24"/>
                <w:szCs w:val="24"/>
              </w:rPr>
              <w:t>公共课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面朝大海 春暖花开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刘源、卢英华、范本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795" w:rsidRPr="000773BA" w:rsidRDefault="00354795" w:rsidP="009D2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773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重庆市农业机械化学校</w:t>
            </w:r>
          </w:p>
        </w:tc>
      </w:tr>
    </w:tbl>
    <w:p w:rsidR="00354795" w:rsidRDefault="00354795" w:rsidP="00354795">
      <w:pPr>
        <w:jc w:val="left"/>
        <w:rPr>
          <w:rFonts w:ascii="隶书" w:eastAsia="隶书" w:hAnsi="Times New Roman" w:hint="eastAsia"/>
          <w:szCs w:val="21"/>
        </w:rPr>
      </w:pPr>
    </w:p>
    <w:p w:rsidR="00354795" w:rsidRDefault="00354795" w:rsidP="00354795">
      <w:pPr>
        <w:jc w:val="left"/>
        <w:rPr>
          <w:rFonts w:ascii="隶书" w:eastAsia="隶书" w:hAnsi="Times New Roman" w:hint="eastAsia"/>
          <w:szCs w:val="21"/>
        </w:rPr>
      </w:pPr>
    </w:p>
    <w:p w:rsidR="005533D2" w:rsidRPr="00354795" w:rsidRDefault="005533D2"/>
    <w:sectPr w:rsidR="005533D2" w:rsidRPr="00354795" w:rsidSect="0076432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95"/>
    <w:rsid w:val="00354795"/>
    <w:rsid w:val="005533D2"/>
    <w:rsid w:val="00764324"/>
    <w:rsid w:val="007C1E08"/>
    <w:rsid w:val="008773CF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5</cp:revision>
  <dcterms:created xsi:type="dcterms:W3CDTF">2018-09-18T04:14:00Z</dcterms:created>
  <dcterms:modified xsi:type="dcterms:W3CDTF">2018-09-18T04:25:00Z</dcterms:modified>
</cp:coreProperties>
</file>