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9B" w:rsidRDefault="00374C9B" w:rsidP="00374C9B">
      <w:pPr>
        <w:jc w:val="left"/>
        <w:rPr>
          <w:rFonts w:ascii="黑体" w:eastAsia="黑体" w:hAnsi="黑体" w:hint="eastAsia"/>
          <w:sz w:val="30"/>
          <w:szCs w:val="30"/>
        </w:rPr>
      </w:pPr>
      <w:r w:rsidRPr="002D0859">
        <w:rPr>
          <w:rFonts w:ascii="黑体" w:eastAsia="黑体" w:hAnsi="黑体" w:hint="eastAsia"/>
          <w:sz w:val="28"/>
          <w:szCs w:val="28"/>
        </w:rPr>
        <w:t>附件五：</w:t>
      </w:r>
      <w:r>
        <w:rPr>
          <w:rFonts w:ascii="黑体" w:eastAsia="黑体" w:hAnsi="黑体" w:hint="eastAsia"/>
          <w:sz w:val="28"/>
          <w:szCs w:val="28"/>
        </w:rPr>
        <w:t xml:space="preserve">                  </w:t>
      </w:r>
      <w:bookmarkStart w:id="0" w:name="_GoBack"/>
      <w:r w:rsidRPr="002D0859">
        <w:rPr>
          <w:rFonts w:ascii="黑体" w:eastAsia="黑体" w:hAnsi="黑体" w:hint="eastAsia"/>
          <w:sz w:val="30"/>
          <w:szCs w:val="30"/>
        </w:rPr>
        <w:t>交通指南</w:t>
      </w:r>
      <w:bookmarkEnd w:id="0"/>
    </w:p>
    <w:p w:rsidR="00374C9B" w:rsidRDefault="00374C9B" w:rsidP="00374C9B">
      <w:pPr>
        <w:jc w:val="left"/>
        <w:rPr>
          <w:rFonts w:ascii="黑体" w:eastAsia="黑体" w:hAnsi="黑体" w:hint="eastAsia"/>
          <w:sz w:val="30"/>
          <w:szCs w:val="30"/>
        </w:rPr>
      </w:pPr>
    </w:p>
    <w:p w:rsidR="00374C9B" w:rsidRPr="005369B1" w:rsidRDefault="00374C9B" w:rsidP="00374C9B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楷体"/>
          <w:b/>
          <w:sz w:val="30"/>
          <w:szCs w:val="30"/>
        </w:rPr>
      </w:pPr>
      <w:r w:rsidRPr="005369B1">
        <w:rPr>
          <w:rFonts w:ascii="仿宋" w:eastAsia="仿宋" w:hAnsi="仿宋" w:cs="楷体" w:hint="eastAsia"/>
          <w:b/>
          <w:sz w:val="30"/>
          <w:szCs w:val="30"/>
        </w:rPr>
        <w:t>火车路线</w:t>
      </w:r>
    </w:p>
    <w:p w:rsidR="00374C9B" w:rsidRPr="00633DEB" w:rsidRDefault="00374C9B" w:rsidP="00374C9B">
      <w:pPr>
        <w:pStyle w:val="a3"/>
        <w:widowControl/>
        <w:ind w:firstLineChars="199" w:firstLine="599"/>
        <w:jc w:val="left"/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</w:pPr>
      <w:r w:rsidRPr="00633DEB">
        <w:rPr>
          <w:rFonts w:ascii="仿宋" w:eastAsia="仿宋" w:hAnsi="仿宋" w:cs="Arial" w:hint="eastAsia"/>
          <w:b/>
          <w:bCs/>
          <w:color w:val="333333"/>
          <w:kern w:val="0"/>
          <w:sz w:val="30"/>
          <w:szCs w:val="30"/>
        </w:rPr>
        <w:t>1.</w:t>
      </w:r>
      <w:r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 xml:space="preserve"> </w:t>
      </w:r>
      <w:r w:rsidRPr="00633DEB">
        <w:rPr>
          <w:rFonts w:ascii="仿宋" w:eastAsia="仿宋" w:hAnsi="仿宋" w:cs="Arial" w:hint="eastAsia"/>
          <w:b/>
          <w:bCs/>
          <w:color w:val="333333"/>
          <w:kern w:val="0"/>
          <w:sz w:val="30"/>
          <w:szCs w:val="30"/>
        </w:rPr>
        <w:t>嘉兴南站——</w:t>
      </w:r>
      <w:r w:rsidRPr="00633DEB">
        <w:rPr>
          <w:rFonts w:ascii="仿宋" w:eastAsia="仿宋" w:hAnsi="仿宋" w:cs="楷体" w:hint="eastAsia"/>
          <w:b/>
          <w:sz w:val="30"/>
          <w:szCs w:val="30"/>
        </w:rPr>
        <w:t>泊金湾大酒店</w:t>
      </w:r>
    </w:p>
    <w:p w:rsidR="00374C9B" w:rsidRDefault="00374C9B" w:rsidP="00374C9B">
      <w:pPr>
        <w:pStyle w:val="a3"/>
        <w:widowControl/>
        <w:ind w:firstLineChars="199" w:firstLine="597"/>
        <w:jc w:val="left"/>
        <w:rPr>
          <w:rFonts w:ascii="仿宋" w:eastAsia="仿宋" w:hAnsi="仿宋" w:cs="Arial"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可</w:t>
      </w:r>
      <w:r w:rsidRPr="00D57ED3"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乘</w:t>
      </w: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公交</w:t>
      </w:r>
      <w:r w:rsidRPr="00D57ED3"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91路</w:t>
      </w: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至省荣军医院站、97路至中山西路招商银行站、118路快车</w:t>
      </w:r>
      <w:proofErr w:type="gramStart"/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至嘉职院</w:t>
      </w:r>
      <w:proofErr w:type="gramEnd"/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东站。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楷体"/>
          <w:b/>
          <w:sz w:val="30"/>
          <w:szCs w:val="30"/>
        </w:rPr>
      </w:pPr>
      <w:r>
        <w:rPr>
          <w:rFonts w:ascii="仿宋" w:eastAsia="仿宋" w:hAnsi="仿宋" w:cs="楷体" w:hint="eastAsia"/>
          <w:b/>
          <w:sz w:val="30"/>
          <w:szCs w:val="30"/>
        </w:rPr>
        <w:t>2.</w:t>
      </w:r>
      <w:r>
        <w:rPr>
          <w:rFonts w:ascii="仿宋" w:eastAsia="仿宋" w:hAnsi="仿宋" w:cs="楷体"/>
          <w:b/>
          <w:sz w:val="30"/>
          <w:szCs w:val="30"/>
        </w:rPr>
        <w:t xml:space="preserve"> </w:t>
      </w:r>
      <w:r>
        <w:rPr>
          <w:rFonts w:ascii="仿宋" w:eastAsia="仿宋" w:hAnsi="仿宋" w:cs="楷体" w:hint="eastAsia"/>
          <w:b/>
          <w:sz w:val="30"/>
          <w:szCs w:val="30"/>
        </w:rPr>
        <w:t>嘉兴站——</w:t>
      </w:r>
      <w:r w:rsidRPr="00633DEB">
        <w:rPr>
          <w:rFonts w:ascii="仿宋" w:eastAsia="仿宋" w:hAnsi="仿宋" w:cs="楷体" w:hint="eastAsia"/>
          <w:b/>
          <w:sz w:val="30"/>
          <w:szCs w:val="30"/>
        </w:rPr>
        <w:t>泊金湾大酒店</w:t>
      </w:r>
    </w:p>
    <w:p w:rsidR="00374C9B" w:rsidRDefault="00374C9B" w:rsidP="00374C9B">
      <w:pPr>
        <w:pStyle w:val="a3"/>
        <w:widowControl/>
        <w:ind w:firstLineChars="199" w:firstLine="597"/>
        <w:jc w:val="left"/>
        <w:rPr>
          <w:rFonts w:ascii="仿宋" w:eastAsia="仿宋" w:hAnsi="仿宋" w:cs="Arial"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可</w:t>
      </w:r>
      <w:r w:rsidRPr="00D57ED3"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乘</w:t>
      </w: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公交3</w:t>
      </w:r>
      <w:r w:rsidRPr="00D57ED3"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路</w:t>
      </w: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至中山西路招商银行站、25路或6路至颐高广场站、2路至越秀北路凯旋路站、33路至洪兴路友谊街站。</w:t>
      </w:r>
    </w:p>
    <w:p w:rsidR="00374C9B" w:rsidRPr="00D57ED3" w:rsidRDefault="00374C9B" w:rsidP="00374C9B">
      <w:pPr>
        <w:widowControl/>
        <w:ind w:firstLine="600"/>
        <w:jc w:val="left"/>
        <w:rPr>
          <w:rFonts w:ascii="仿宋" w:eastAsia="仿宋" w:hAnsi="仿宋" w:cs="楷体"/>
          <w:b/>
          <w:sz w:val="30"/>
          <w:szCs w:val="30"/>
        </w:rPr>
      </w:pPr>
      <w:r>
        <w:rPr>
          <w:rFonts w:ascii="仿宋" w:eastAsia="仿宋" w:hAnsi="仿宋" w:cs="楷体" w:hint="eastAsia"/>
          <w:b/>
          <w:sz w:val="30"/>
          <w:szCs w:val="30"/>
        </w:rPr>
        <w:t>二、飞机路线</w:t>
      </w:r>
    </w:p>
    <w:p w:rsidR="00374C9B" w:rsidRPr="001B7BD3" w:rsidRDefault="00374C9B" w:rsidP="00374C9B">
      <w:pPr>
        <w:pStyle w:val="a3"/>
        <w:widowControl/>
        <w:ind w:firstLineChars="199" w:firstLine="599"/>
        <w:jc w:val="left"/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</w:pPr>
      <w:r w:rsidRPr="001B7BD3">
        <w:rPr>
          <w:rFonts w:ascii="仿宋" w:eastAsia="仿宋" w:hAnsi="仿宋" w:cs="楷体" w:hint="eastAsia"/>
          <w:b/>
          <w:sz w:val="30"/>
          <w:szCs w:val="30"/>
        </w:rPr>
        <w:t>1．</w:t>
      </w:r>
      <w:r w:rsidRPr="001B7BD3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杭州萧山国际机场</w:t>
      </w:r>
      <w:r w:rsidRPr="001B7BD3">
        <w:rPr>
          <w:rFonts w:ascii="仿宋" w:eastAsia="仿宋" w:hAnsi="仿宋" w:cs="Arial" w:hint="eastAsia"/>
          <w:b/>
          <w:bCs/>
          <w:color w:val="333333"/>
          <w:kern w:val="0"/>
          <w:sz w:val="30"/>
          <w:szCs w:val="30"/>
        </w:rPr>
        <w:t>——</w:t>
      </w:r>
      <w:r w:rsidRPr="001B7BD3">
        <w:rPr>
          <w:rFonts w:ascii="仿宋" w:eastAsia="仿宋" w:hAnsi="仿宋" w:cs="楷体" w:hint="eastAsia"/>
          <w:b/>
          <w:sz w:val="30"/>
          <w:szCs w:val="30"/>
        </w:rPr>
        <w:t>泊金湾大酒店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Arial"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A．大巴方案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Arial"/>
          <w:bCs/>
          <w:color w:val="333333"/>
          <w:kern w:val="0"/>
          <w:sz w:val="30"/>
          <w:szCs w:val="30"/>
        </w:rPr>
      </w:pPr>
      <w:r w:rsidRPr="00D57ED3">
        <w:rPr>
          <w:rFonts w:ascii="仿宋" w:eastAsia="仿宋" w:hAnsi="仿宋" w:cs="Arial"/>
          <w:bCs/>
          <w:color w:val="333333"/>
          <w:kern w:val="0"/>
          <w:sz w:val="30"/>
          <w:szCs w:val="30"/>
        </w:rPr>
        <w:t>乘</w:t>
      </w:r>
      <w:r w:rsidRPr="00D57ED3"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机场巴士</w:t>
      </w:r>
      <w:proofErr w:type="gramStart"/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滨江线</w:t>
      </w:r>
      <w:proofErr w:type="gramEnd"/>
      <w:r w:rsidRPr="00D57ED3"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到</w:t>
      </w: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地铁江陵路站下车，换乘公交355路（通惠路公交站方向）到通惠路公交站下车，在萧山汽车东站乘坐大巴至嘉兴市，</w:t>
      </w:r>
      <w:r w:rsidRPr="00D57ED3">
        <w:rPr>
          <w:rFonts w:ascii="仿宋" w:eastAsia="仿宋" w:hAnsi="仿宋" w:cs="楷体" w:hint="eastAsia"/>
          <w:sz w:val="30"/>
          <w:szCs w:val="30"/>
        </w:rPr>
        <w:t>换乘</w:t>
      </w:r>
      <w:r w:rsidRPr="00D57ED3">
        <w:rPr>
          <w:rFonts w:ascii="仿宋" w:eastAsia="仿宋" w:hAnsi="仿宋" w:cs="楷体"/>
          <w:sz w:val="30"/>
          <w:szCs w:val="30"/>
        </w:rPr>
        <w:t>79路或6</w:t>
      </w:r>
      <w:r>
        <w:rPr>
          <w:rFonts w:ascii="仿宋" w:eastAsia="仿宋" w:hAnsi="仿宋" w:cs="楷体" w:hint="eastAsia"/>
          <w:sz w:val="30"/>
          <w:szCs w:val="30"/>
        </w:rPr>
        <w:t>路</w:t>
      </w:r>
      <w:r w:rsidRPr="00D57ED3">
        <w:rPr>
          <w:rFonts w:ascii="仿宋" w:eastAsia="仿宋" w:hAnsi="仿宋" w:cs="楷体" w:hint="eastAsia"/>
          <w:sz w:val="30"/>
          <w:szCs w:val="30"/>
        </w:rPr>
        <w:t>到</w:t>
      </w:r>
      <w:r w:rsidRPr="00D57ED3">
        <w:rPr>
          <w:rFonts w:ascii="仿宋" w:eastAsia="仿宋" w:hAnsi="仿宋" w:cs="楷体"/>
          <w:sz w:val="30"/>
          <w:szCs w:val="30"/>
        </w:rPr>
        <w:t>省荣军医院站下车</w:t>
      </w:r>
      <w:r w:rsidRPr="00D57ED3">
        <w:rPr>
          <w:rFonts w:ascii="仿宋" w:eastAsia="仿宋" w:hAnsi="仿宋" w:cs="楷体" w:hint="eastAsia"/>
          <w:sz w:val="30"/>
          <w:szCs w:val="30"/>
        </w:rPr>
        <w:t>，</w:t>
      </w:r>
      <w:proofErr w:type="gramStart"/>
      <w:r w:rsidRPr="00D57ED3">
        <w:rPr>
          <w:rFonts w:ascii="仿宋" w:eastAsia="仿宋" w:hAnsi="仿宋" w:cs="楷体" w:hint="eastAsia"/>
          <w:sz w:val="30"/>
          <w:szCs w:val="30"/>
        </w:rPr>
        <w:t>步行至泊金</w:t>
      </w:r>
      <w:proofErr w:type="gramEnd"/>
      <w:r w:rsidRPr="00D57ED3">
        <w:rPr>
          <w:rFonts w:ascii="仿宋" w:eastAsia="仿宋" w:hAnsi="仿宋" w:cs="楷体" w:hint="eastAsia"/>
          <w:sz w:val="30"/>
          <w:szCs w:val="30"/>
        </w:rPr>
        <w:t>湾大酒店。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Arial"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B．高铁/动车方案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Arial"/>
          <w:bCs/>
          <w:color w:val="333333"/>
          <w:kern w:val="0"/>
          <w:sz w:val="30"/>
          <w:szCs w:val="30"/>
        </w:rPr>
      </w:pPr>
      <w:r w:rsidRPr="00D57ED3">
        <w:rPr>
          <w:rFonts w:ascii="仿宋" w:eastAsia="仿宋" w:hAnsi="仿宋" w:cs="Arial"/>
          <w:bCs/>
          <w:color w:val="333333"/>
          <w:kern w:val="0"/>
          <w:sz w:val="30"/>
          <w:szCs w:val="30"/>
        </w:rPr>
        <w:t>乘</w:t>
      </w:r>
      <w:r w:rsidRPr="00D57ED3"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机场巴士</w:t>
      </w: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武林门线</w:t>
      </w:r>
      <w:r w:rsidRPr="00D57ED3"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到</w:t>
      </w:r>
      <w:r>
        <w:rPr>
          <w:rFonts w:ascii="仿宋" w:eastAsia="仿宋" w:hAnsi="仿宋" w:cs="Arial"/>
          <w:b/>
          <w:noProof/>
          <w:color w:val="666666"/>
          <w:kern w:val="0"/>
          <w:sz w:val="18"/>
          <w:szCs w:val="18"/>
        </w:rPr>
        <w:drawing>
          <wp:inline distT="0" distB="0" distL="0" distR="0">
            <wp:extent cx="6350" cy="6350"/>
            <wp:effectExtent l="0" t="0" r="0" b="0"/>
            <wp:docPr id="1" name="图片 1" descr="说明: http://map.baidu.com/wolfman/static/common/images/transparen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http://map.baidu.com/wolfman/static/common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火车</w:t>
      </w:r>
      <w:r w:rsidRPr="00D57ED3">
        <w:rPr>
          <w:rFonts w:ascii="仿宋" w:eastAsia="仿宋" w:hAnsi="仿宋" w:cs="Arial"/>
          <w:bCs/>
          <w:color w:val="333333"/>
          <w:kern w:val="0"/>
          <w:sz w:val="30"/>
          <w:szCs w:val="30"/>
        </w:rPr>
        <w:t>东站</w:t>
      </w: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下车，换乘高铁/动车从杭州东站到嘉兴南站。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楷体" w:hint="eastAsia"/>
          <w:b/>
          <w:sz w:val="30"/>
          <w:szCs w:val="30"/>
        </w:rPr>
      </w:pP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楷体" w:hint="eastAsia"/>
          <w:b/>
          <w:sz w:val="30"/>
          <w:szCs w:val="30"/>
        </w:rPr>
      </w:pP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楷体" w:hint="eastAsia"/>
          <w:b/>
          <w:sz w:val="30"/>
          <w:szCs w:val="30"/>
        </w:rPr>
      </w:pPr>
    </w:p>
    <w:p w:rsidR="00374C9B" w:rsidRPr="006775B7" w:rsidRDefault="00374C9B" w:rsidP="00374C9B">
      <w:pPr>
        <w:widowControl/>
        <w:ind w:firstLine="600"/>
        <w:jc w:val="left"/>
        <w:rPr>
          <w:rFonts w:ascii="仿宋" w:eastAsia="仿宋" w:hAnsi="仿宋" w:cs="楷体"/>
          <w:b/>
          <w:sz w:val="30"/>
          <w:szCs w:val="30"/>
        </w:rPr>
      </w:pPr>
      <w:r w:rsidRPr="006775B7">
        <w:rPr>
          <w:rFonts w:ascii="仿宋" w:eastAsia="仿宋" w:hAnsi="仿宋" w:cs="楷体" w:hint="eastAsia"/>
          <w:b/>
          <w:sz w:val="30"/>
          <w:szCs w:val="30"/>
        </w:rPr>
        <w:lastRenderedPageBreak/>
        <w:t>2. 上海浦东国际机场</w:t>
      </w:r>
      <w:r w:rsidRPr="006775B7">
        <w:rPr>
          <w:rFonts w:ascii="仿宋" w:eastAsia="仿宋" w:hAnsi="仿宋" w:cs="Arial" w:hint="eastAsia"/>
          <w:b/>
          <w:bCs/>
          <w:color w:val="333333"/>
          <w:kern w:val="0"/>
          <w:sz w:val="30"/>
          <w:szCs w:val="30"/>
        </w:rPr>
        <w:t>——</w:t>
      </w:r>
      <w:r w:rsidRPr="006775B7">
        <w:rPr>
          <w:rFonts w:ascii="仿宋" w:eastAsia="仿宋" w:hAnsi="仿宋" w:cs="楷体" w:hint="eastAsia"/>
          <w:b/>
          <w:sz w:val="30"/>
          <w:szCs w:val="30"/>
        </w:rPr>
        <w:t>泊金湾大酒店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楷体"/>
          <w:sz w:val="30"/>
          <w:szCs w:val="30"/>
        </w:rPr>
      </w:pPr>
      <w:r>
        <w:rPr>
          <w:rFonts w:ascii="仿宋" w:eastAsia="仿宋" w:hAnsi="仿宋" w:cs="楷体" w:hint="eastAsia"/>
          <w:sz w:val="30"/>
          <w:szCs w:val="30"/>
        </w:rPr>
        <w:t>A</w:t>
      </w:r>
      <w:r>
        <w:rPr>
          <w:rFonts w:ascii="仿宋" w:eastAsia="仿宋" w:hAnsi="仿宋" w:cs="楷体"/>
          <w:sz w:val="30"/>
          <w:szCs w:val="30"/>
        </w:rPr>
        <w:t>.</w:t>
      </w:r>
      <w:r>
        <w:rPr>
          <w:rFonts w:ascii="仿宋" w:eastAsia="仿宋" w:hAnsi="仿宋" w:cs="楷体" w:hint="eastAsia"/>
          <w:sz w:val="30"/>
          <w:szCs w:val="30"/>
        </w:rPr>
        <w:t>大巴方案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楷体"/>
          <w:sz w:val="30"/>
          <w:szCs w:val="30"/>
        </w:rPr>
      </w:pPr>
      <w:r w:rsidRPr="00D57ED3">
        <w:rPr>
          <w:rFonts w:ascii="仿宋" w:eastAsia="仿宋" w:hAnsi="仿宋" w:cs="楷体" w:hint="eastAsia"/>
          <w:sz w:val="30"/>
          <w:szCs w:val="30"/>
        </w:rPr>
        <w:t>乘机场巴士至嘉兴汽车客运中心站，换乘79路或6</w:t>
      </w:r>
      <w:r>
        <w:rPr>
          <w:rFonts w:ascii="仿宋" w:eastAsia="仿宋" w:hAnsi="仿宋" w:cs="楷体" w:hint="eastAsia"/>
          <w:sz w:val="30"/>
          <w:szCs w:val="30"/>
        </w:rPr>
        <w:t>路</w:t>
      </w:r>
      <w:r w:rsidRPr="00D57ED3">
        <w:rPr>
          <w:rFonts w:ascii="仿宋" w:eastAsia="仿宋" w:hAnsi="仿宋" w:cs="楷体" w:hint="eastAsia"/>
          <w:sz w:val="30"/>
          <w:szCs w:val="30"/>
        </w:rPr>
        <w:t>到省荣军医院站下车，</w:t>
      </w:r>
      <w:proofErr w:type="gramStart"/>
      <w:r w:rsidRPr="00D57ED3">
        <w:rPr>
          <w:rFonts w:ascii="仿宋" w:eastAsia="仿宋" w:hAnsi="仿宋" w:cs="楷体" w:hint="eastAsia"/>
          <w:sz w:val="30"/>
          <w:szCs w:val="30"/>
        </w:rPr>
        <w:t>步行至泊金</w:t>
      </w:r>
      <w:proofErr w:type="gramEnd"/>
      <w:r w:rsidRPr="00D57ED3">
        <w:rPr>
          <w:rFonts w:ascii="仿宋" w:eastAsia="仿宋" w:hAnsi="仿宋" w:cs="楷体" w:hint="eastAsia"/>
          <w:sz w:val="30"/>
          <w:szCs w:val="30"/>
        </w:rPr>
        <w:t>湾大酒店。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楷体"/>
          <w:sz w:val="30"/>
          <w:szCs w:val="30"/>
        </w:rPr>
      </w:pPr>
      <w:r>
        <w:rPr>
          <w:rFonts w:ascii="仿宋" w:eastAsia="仿宋" w:hAnsi="仿宋" w:cs="楷体" w:hint="eastAsia"/>
          <w:sz w:val="30"/>
          <w:szCs w:val="30"/>
        </w:rPr>
        <w:t>B．高铁/动车方案</w:t>
      </w:r>
    </w:p>
    <w:p w:rsidR="00374C9B" w:rsidRPr="00D57ED3" w:rsidRDefault="00374C9B" w:rsidP="00374C9B">
      <w:pPr>
        <w:widowControl/>
        <w:ind w:firstLine="600"/>
        <w:jc w:val="left"/>
        <w:rPr>
          <w:rFonts w:ascii="仿宋" w:eastAsia="仿宋" w:hAnsi="仿宋" w:cs="楷体"/>
          <w:sz w:val="30"/>
          <w:szCs w:val="30"/>
        </w:rPr>
      </w:pPr>
      <w:r>
        <w:rPr>
          <w:rFonts w:ascii="仿宋" w:eastAsia="仿宋" w:hAnsi="仿宋" w:cs="楷体" w:hint="eastAsia"/>
          <w:sz w:val="30"/>
          <w:szCs w:val="30"/>
        </w:rPr>
        <w:t>乘地铁2号线东延伸段</w:t>
      </w:r>
      <w:proofErr w:type="gramStart"/>
      <w:r>
        <w:rPr>
          <w:rFonts w:ascii="仿宋" w:eastAsia="仿宋" w:hAnsi="仿宋" w:cs="楷体" w:hint="eastAsia"/>
          <w:sz w:val="30"/>
          <w:szCs w:val="30"/>
        </w:rPr>
        <w:t>到广兰路</w:t>
      </w:r>
      <w:proofErr w:type="gramEnd"/>
      <w:r>
        <w:rPr>
          <w:rFonts w:ascii="仿宋" w:eastAsia="仿宋" w:hAnsi="仿宋" w:cs="楷体" w:hint="eastAsia"/>
          <w:sz w:val="30"/>
          <w:szCs w:val="30"/>
        </w:rPr>
        <w:t>下车，换乘地铁2号线在世纪大道站换地铁4号线至上海火车站（5口）下车，换乘</w:t>
      </w: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高铁/动车从上海站到嘉兴南站。</w:t>
      </w:r>
    </w:p>
    <w:p w:rsidR="00374C9B" w:rsidRPr="006775B7" w:rsidRDefault="00374C9B" w:rsidP="00374C9B">
      <w:pPr>
        <w:widowControl/>
        <w:ind w:firstLine="600"/>
        <w:jc w:val="left"/>
        <w:rPr>
          <w:rFonts w:ascii="仿宋" w:eastAsia="仿宋" w:hAnsi="仿宋" w:cs="楷体"/>
          <w:b/>
          <w:sz w:val="30"/>
          <w:szCs w:val="30"/>
        </w:rPr>
      </w:pPr>
      <w:r w:rsidRPr="006775B7">
        <w:rPr>
          <w:rFonts w:ascii="仿宋" w:eastAsia="仿宋" w:hAnsi="仿宋" w:cs="楷体" w:hint="eastAsia"/>
          <w:b/>
          <w:sz w:val="30"/>
          <w:szCs w:val="30"/>
        </w:rPr>
        <w:t>3.</w:t>
      </w:r>
      <w:r w:rsidRPr="006775B7">
        <w:rPr>
          <w:rFonts w:hint="eastAsia"/>
          <w:b/>
        </w:rPr>
        <w:t xml:space="preserve"> </w:t>
      </w:r>
      <w:r w:rsidRPr="006775B7">
        <w:rPr>
          <w:rFonts w:ascii="仿宋" w:eastAsia="仿宋" w:hAnsi="仿宋" w:cs="楷体" w:hint="eastAsia"/>
          <w:b/>
          <w:sz w:val="30"/>
          <w:szCs w:val="30"/>
        </w:rPr>
        <w:t>上海虹桥国际机场</w:t>
      </w:r>
      <w:r w:rsidRPr="006775B7">
        <w:rPr>
          <w:rFonts w:ascii="仿宋" w:eastAsia="仿宋" w:hAnsi="仿宋" w:cs="Arial" w:hint="eastAsia"/>
          <w:b/>
          <w:bCs/>
          <w:color w:val="333333"/>
          <w:kern w:val="0"/>
          <w:sz w:val="30"/>
          <w:szCs w:val="30"/>
        </w:rPr>
        <w:t>——</w:t>
      </w:r>
      <w:r w:rsidRPr="006775B7">
        <w:rPr>
          <w:rFonts w:ascii="仿宋" w:eastAsia="仿宋" w:hAnsi="仿宋" w:cs="楷体" w:hint="eastAsia"/>
          <w:b/>
          <w:sz w:val="30"/>
          <w:szCs w:val="30"/>
        </w:rPr>
        <w:t>泊金湾大酒店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楷体"/>
          <w:sz w:val="30"/>
          <w:szCs w:val="30"/>
        </w:rPr>
      </w:pPr>
      <w:r>
        <w:rPr>
          <w:rFonts w:ascii="仿宋" w:eastAsia="仿宋" w:hAnsi="仿宋" w:cs="楷体" w:hint="eastAsia"/>
          <w:sz w:val="30"/>
          <w:szCs w:val="30"/>
        </w:rPr>
        <w:t>A.巴士方案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Arial"/>
          <w:bCs/>
          <w:color w:val="333333"/>
          <w:kern w:val="0"/>
          <w:sz w:val="30"/>
          <w:szCs w:val="30"/>
        </w:rPr>
      </w:pPr>
      <w:r w:rsidRPr="00D57ED3">
        <w:rPr>
          <w:rFonts w:ascii="仿宋" w:eastAsia="仿宋" w:hAnsi="仿宋" w:cs="楷体" w:hint="eastAsia"/>
          <w:sz w:val="30"/>
          <w:szCs w:val="30"/>
        </w:rPr>
        <w:t>乘地铁</w:t>
      </w:r>
      <w:r>
        <w:rPr>
          <w:rFonts w:ascii="仿宋" w:eastAsia="仿宋" w:hAnsi="仿宋" w:cs="楷体" w:hint="eastAsia"/>
          <w:sz w:val="30"/>
          <w:szCs w:val="30"/>
        </w:rPr>
        <w:t>10</w:t>
      </w:r>
      <w:r w:rsidRPr="00D57ED3">
        <w:rPr>
          <w:rFonts w:ascii="仿宋" w:eastAsia="仿宋" w:hAnsi="仿宋" w:cs="楷体" w:hint="eastAsia"/>
          <w:sz w:val="30"/>
          <w:szCs w:val="30"/>
        </w:rPr>
        <w:t>号线</w:t>
      </w:r>
      <w:r>
        <w:rPr>
          <w:rFonts w:ascii="仿宋" w:eastAsia="仿宋" w:hAnsi="仿宋" w:cs="楷体" w:hint="eastAsia"/>
          <w:sz w:val="30"/>
          <w:szCs w:val="30"/>
        </w:rPr>
        <w:t>（新江湾城方向）在虹桥路站换乘地铁3号线到上海火车站（5口）下车，从上海长途汽车客运总站到嘉兴市，</w:t>
      </w:r>
      <w:r w:rsidRPr="00D57ED3">
        <w:rPr>
          <w:rFonts w:ascii="仿宋" w:eastAsia="仿宋" w:hAnsi="仿宋" w:cs="楷体" w:hint="eastAsia"/>
          <w:sz w:val="30"/>
          <w:szCs w:val="30"/>
        </w:rPr>
        <w:t>换乘</w:t>
      </w:r>
      <w:r w:rsidRPr="00D57ED3">
        <w:rPr>
          <w:rFonts w:ascii="仿宋" w:eastAsia="仿宋" w:hAnsi="仿宋" w:cs="楷体"/>
          <w:sz w:val="30"/>
          <w:szCs w:val="30"/>
        </w:rPr>
        <w:t>79路或6</w:t>
      </w:r>
      <w:r>
        <w:rPr>
          <w:rFonts w:ascii="仿宋" w:eastAsia="仿宋" w:hAnsi="仿宋" w:cs="楷体" w:hint="eastAsia"/>
          <w:sz w:val="30"/>
          <w:szCs w:val="30"/>
        </w:rPr>
        <w:t>路</w:t>
      </w:r>
      <w:r w:rsidRPr="00D57ED3">
        <w:rPr>
          <w:rFonts w:ascii="仿宋" w:eastAsia="仿宋" w:hAnsi="仿宋" w:cs="楷体" w:hint="eastAsia"/>
          <w:sz w:val="30"/>
          <w:szCs w:val="30"/>
        </w:rPr>
        <w:t>到</w:t>
      </w:r>
      <w:r w:rsidRPr="00D57ED3">
        <w:rPr>
          <w:rFonts w:ascii="仿宋" w:eastAsia="仿宋" w:hAnsi="仿宋" w:cs="楷体"/>
          <w:sz w:val="30"/>
          <w:szCs w:val="30"/>
        </w:rPr>
        <w:t>省荣军医院站下车</w:t>
      </w:r>
      <w:r w:rsidRPr="00D57ED3">
        <w:rPr>
          <w:rFonts w:ascii="仿宋" w:eastAsia="仿宋" w:hAnsi="仿宋" w:cs="楷体" w:hint="eastAsia"/>
          <w:sz w:val="30"/>
          <w:szCs w:val="30"/>
        </w:rPr>
        <w:t>，</w:t>
      </w:r>
      <w:proofErr w:type="gramStart"/>
      <w:r w:rsidRPr="00D57ED3">
        <w:rPr>
          <w:rFonts w:ascii="仿宋" w:eastAsia="仿宋" w:hAnsi="仿宋" w:cs="楷体" w:hint="eastAsia"/>
          <w:sz w:val="30"/>
          <w:szCs w:val="30"/>
        </w:rPr>
        <w:t>步行至泊金</w:t>
      </w:r>
      <w:proofErr w:type="gramEnd"/>
      <w:r w:rsidRPr="00D57ED3">
        <w:rPr>
          <w:rFonts w:ascii="仿宋" w:eastAsia="仿宋" w:hAnsi="仿宋" w:cs="楷体" w:hint="eastAsia"/>
          <w:sz w:val="30"/>
          <w:szCs w:val="30"/>
        </w:rPr>
        <w:t>湾大酒店。</w:t>
      </w:r>
    </w:p>
    <w:p w:rsidR="00374C9B" w:rsidRDefault="00374C9B" w:rsidP="00374C9B">
      <w:pPr>
        <w:widowControl/>
        <w:ind w:firstLine="600"/>
        <w:jc w:val="left"/>
        <w:rPr>
          <w:rFonts w:ascii="仿宋" w:eastAsia="仿宋" w:hAnsi="仿宋" w:cs="楷体"/>
          <w:sz w:val="30"/>
          <w:szCs w:val="30"/>
        </w:rPr>
      </w:pPr>
      <w:r>
        <w:rPr>
          <w:rFonts w:ascii="仿宋" w:eastAsia="仿宋" w:hAnsi="仿宋" w:cs="楷体"/>
          <w:sz w:val="30"/>
          <w:szCs w:val="30"/>
        </w:rPr>
        <w:t>B</w:t>
      </w:r>
      <w:r>
        <w:rPr>
          <w:rFonts w:ascii="仿宋" w:eastAsia="仿宋" w:hAnsi="仿宋" w:cs="楷体" w:hint="eastAsia"/>
          <w:sz w:val="30"/>
          <w:szCs w:val="30"/>
        </w:rPr>
        <w:t>．高铁/动车方案</w:t>
      </w:r>
    </w:p>
    <w:p w:rsidR="00374C9B" w:rsidRPr="00F76B8A" w:rsidRDefault="00374C9B" w:rsidP="00374C9B">
      <w:pPr>
        <w:widowControl/>
        <w:ind w:firstLine="600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仿宋" w:eastAsia="仿宋" w:hAnsi="仿宋" w:cs="楷体" w:hint="eastAsia"/>
          <w:sz w:val="30"/>
          <w:szCs w:val="30"/>
        </w:rPr>
        <w:t>乘地铁2号线</w:t>
      </w:r>
      <w:r w:rsidRPr="00D57ED3">
        <w:rPr>
          <w:rFonts w:ascii="仿宋" w:eastAsia="仿宋" w:hAnsi="仿宋" w:cs="楷体" w:hint="eastAsia"/>
          <w:sz w:val="30"/>
          <w:szCs w:val="30"/>
        </w:rPr>
        <w:t>(徐</w:t>
      </w:r>
      <w:proofErr w:type="gramStart"/>
      <w:r w:rsidRPr="00D57ED3">
        <w:rPr>
          <w:rFonts w:ascii="仿宋" w:eastAsia="仿宋" w:hAnsi="仿宋" w:cs="楷体" w:hint="eastAsia"/>
          <w:sz w:val="30"/>
          <w:szCs w:val="30"/>
        </w:rPr>
        <w:t>泾</w:t>
      </w:r>
      <w:proofErr w:type="gramEnd"/>
      <w:r w:rsidRPr="00D57ED3">
        <w:rPr>
          <w:rFonts w:ascii="仿宋" w:eastAsia="仿宋" w:hAnsi="仿宋" w:cs="楷体" w:hint="eastAsia"/>
          <w:sz w:val="30"/>
          <w:szCs w:val="30"/>
        </w:rPr>
        <w:t>东方向)</w:t>
      </w:r>
      <w:r>
        <w:rPr>
          <w:rFonts w:ascii="仿宋" w:eastAsia="仿宋" w:hAnsi="仿宋" w:cs="楷体" w:hint="eastAsia"/>
          <w:sz w:val="30"/>
          <w:szCs w:val="30"/>
        </w:rPr>
        <w:t>到虹桥火车站下车，换乘</w:t>
      </w:r>
      <w:r>
        <w:rPr>
          <w:rFonts w:ascii="仿宋" w:eastAsia="仿宋" w:hAnsi="仿宋" w:cs="Arial" w:hint="eastAsia"/>
          <w:bCs/>
          <w:color w:val="333333"/>
          <w:kern w:val="0"/>
          <w:sz w:val="30"/>
          <w:szCs w:val="30"/>
        </w:rPr>
        <w:t>高铁/动车从上海站到嘉兴南站。</w:t>
      </w:r>
    </w:p>
    <w:p w:rsidR="00793881" w:rsidRPr="00374C9B" w:rsidRDefault="00793881"/>
    <w:sectPr w:rsidR="00793881" w:rsidRPr="00374C9B" w:rsidSect="00704072">
      <w:pgSz w:w="11906" w:h="16838"/>
      <w:pgMar w:top="1361" w:right="1758" w:bottom="1304" w:left="175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1D4C"/>
    <w:multiLevelType w:val="hybridMultilevel"/>
    <w:tmpl w:val="2F88F93E"/>
    <w:lvl w:ilvl="0" w:tplc="9BE6457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9B"/>
    <w:rsid w:val="00374C9B"/>
    <w:rsid w:val="007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C9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74C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74C9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C9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74C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74C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2018-09-18T06:11:00Z</dcterms:created>
  <dcterms:modified xsi:type="dcterms:W3CDTF">2018-09-18T06:12:00Z</dcterms:modified>
</cp:coreProperties>
</file>